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医用显示器及刻录机技术参数</w:t>
      </w:r>
    </w:p>
    <w:p>
      <w:pPr>
        <w:pStyle w:val="6"/>
        <w:ind w:left="0"/>
        <w:rPr>
          <w:rFonts w:hint="eastAsia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8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9" w:type="dxa"/>
            <w:vMerge w:val="restart"/>
            <w:textDirection w:val="tbLrV"/>
          </w:tcPr>
          <w:p>
            <w:pPr>
              <w:pStyle w:val="6"/>
              <w:ind w:left="107" w:leftChars="0" w:right="113"/>
              <w:jc w:val="center"/>
              <w:rPr>
                <w:rFonts w:hint="default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医用显示器</w:t>
            </w:r>
          </w:p>
        </w:tc>
        <w:tc>
          <w:tcPr>
            <w:tcW w:w="8633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1、适用于内镜手术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9" w:type="dxa"/>
            <w:vMerge w:val="continue"/>
          </w:tcPr>
          <w:p>
            <w:pPr>
              <w:pStyle w:val="6"/>
              <w:jc w:val="center"/>
            </w:pPr>
          </w:p>
        </w:tc>
        <w:tc>
          <w:tcPr>
            <w:tcW w:w="8633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液晶显示屏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，显示尺寸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lang w:val="en-US" w:eastAsia="zh-CN"/>
              </w:rPr>
              <w:t>24寸。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9" w:type="dxa"/>
            <w:vMerge w:val="continue"/>
          </w:tcPr>
          <w:p>
            <w:pPr>
              <w:pStyle w:val="6"/>
              <w:jc w:val="center"/>
              <w:rPr>
                <w:rFonts w:hint="eastAsia"/>
                <w:b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3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分辦率(H x V)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1920 × 1080 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29" w:type="dxa"/>
            <w:vMerge w:val="continue"/>
          </w:tcPr>
          <w:p>
            <w:pPr>
              <w:pStyle w:val="6"/>
              <w:jc w:val="center"/>
              <w:rPr>
                <w:rFonts w:hint="eastAsia"/>
                <w:b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3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4、兼容复合、Y/C、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RGB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DVI-D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SD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I等多种不同的信号输入。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29" w:type="dxa"/>
            <w:vMerge w:val="restart"/>
            <w:textDirection w:val="tbLrV"/>
          </w:tcPr>
          <w:p>
            <w:pPr>
              <w:pStyle w:val="6"/>
              <w:ind w:left="107" w:leftChars="0" w:right="113"/>
              <w:jc w:val="center"/>
              <w:rPr>
                <w:rFonts w:hint="default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刻  录  机</w:t>
            </w:r>
          </w:p>
        </w:tc>
        <w:tc>
          <w:tcPr>
            <w:tcW w:w="8633" w:type="dxa"/>
          </w:tcPr>
          <w:p>
            <w:pPr>
              <w:pStyle w:val="6"/>
              <w:numPr>
                <w:ilvl w:val="0"/>
                <w:numId w:val="1"/>
              </w:numPr>
              <w:ind w:left="0"/>
              <w:jc w:val="left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  <w:lang w:eastAsia="zh-CN"/>
              </w:rPr>
              <w:t>最大支持分辨率1920*1080，帧率60，色域BT.709，采样格式4:2:2，色深10bit。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29" w:type="dxa"/>
            <w:vMerge w:val="continue"/>
          </w:tcPr>
          <w:p>
            <w:pPr>
              <w:pStyle w:val="6"/>
            </w:pPr>
          </w:p>
        </w:tc>
        <w:tc>
          <w:tcPr>
            <w:tcW w:w="8633" w:type="dxa"/>
          </w:tcPr>
          <w:p>
            <w:pPr>
              <w:pStyle w:val="6"/>
              <w:ind w:left="0" w:leftChars="0" w:firstLine="0" w:firstLineChars="0"/>
              <w:jc w:val="left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2、支持H.264/H.265（HEVC）编码。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29" w:type="dxa"/>
            <w:vMerge w:val="continue"/>
          </w:tcPr>
          <w:p>
            <w:pPr>
              <w:pStyle w:val="6"/>
              <w:rPr>
                <w:rFonts w:hint="eastAsia"/>
                <w:b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3" w:type="dxa"/>
          </w:tcPr>
          <w:p>
            <w:pPr>
              <w:pStyle w:val="6"/>
              <w:ind w:left="0"/>
              <w:jc w:val="left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3、支持最大录制码流32Mbps(HD)、160Mbps(4K)。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29" w:type="dxa"/>
            <w:vMerge w:val="continue"/>
          </w:tcPr>
          <w:p>
            <w:pPr>
              <w:pStyle w:val="6"/>
              <w:rPr>
                <w:rFonts w:hint="eastAsia"/>
                <w:b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3" w:type="dxa"/>
          </w:tcPr>
          <w:p>
            <w:pPr>
              <w:pStyle w:val="6"/>
              <w:ind w:left="0"/>
              <w:jc w:val="left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4、支持内部存储和外部存储同时录制。支持文件自动拷贝。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29" w:type="dxa"/>
            <w:vMerge w:val="continue"/>
          </w:tcPr>
          <w:p>
            <w:pPr>
              <w:pStyle w:val="6"/>
              <w:rPr>
                <w:rFonts w:hint="eastAsia"/>
                <w:b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3" w:type="dxa"/>
          </w:tcPr>
          <w:p>
            <w:pPr>
              <w:pStyle w:val="6"/>
              <w:ind w:left="0" w:leftChars="0" w:firstLine="0" w:firstLineChars="0"/>
              <w:jc w:val="left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、支持自动检测输入信号。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29" w:type="dxa"/>
            <w:vMerge w:val="continue"/>
          </w:tcPr>
          <w:p>
            <w:pPr>
              <w:pStyle w:val="6"/>
              <w:rPr>
                <w:rFonts w:hint="eastAsia"/>
                <w:b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3" w:type="dxa"/>
          </w:tcPr>
          <w:p>
            <w:pPr>
              <w:pStyle w:val="6"/>
              <w:ind w:left="0"/>
              <w:jc w:val="left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、支持HDMI1.4a信号输入、环出。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29" w:type="dxa"/>
            <w:vMerge w:val="continue"/>
          </w:tcPr>
          <w:p>
            <w:pPr>
              <w:pStyle w:val="6"/>
              <w:rPr>
                <w:rFonts w:hint="eastAsia"/>
                <w:b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3" w:type="dxa"/>
          </w:tcPr>
          <w:p>
            <w:pPr>
              <w:pStyle w:val="7"/>
              <w:widowControl/>
              <w:jc w:val="left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、支持HD-SDI/3G-SDI信号输入、环出。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29" w:type="dxa"/>
            <w:vMerge w:val="continue"/>
          </w:tcPr>
          <w:p>
            <w:pPr>
              <w:pStyle w:val="6"/>
              <w:rPr>
                <w:rFonts w:hint="eastAsia"/>
                <w:b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3" w:type="dxa"/>
          </w:tcPr>
          <w:p>
            <w:pPr>
              <w:pStyle w:val="7"/>
              <w:widowControl/>
              <w:jc w:val="left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、提供3.5mm MIC和Line Out接口，选配无线麦克风，为记录过程提供讲解或旁白。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29" w:type="dxa"/>
            <w:vMerge w:val="continue"/>
          </w:tcPr>
          <w:p>
            <w:pPr>
              <w:pStyle w:val="6"/>
              <w:rPr>
                <w:rFonts w:hint="eastAsia"/>
                <w:b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3" w:type="dxa"/>
          </w:tcPr>
          <w:p>
            <w:pPr>
              <w:pStyle w:val="7"/>
              <w:widowControl/>
              <w:jc w:val="left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、提供3.5mm自定义线控接口，用于连接摄像主机，实现摄像手柄控制录像和拍照。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29" w:type="dxa"/>
            <w:vMerge w:val="continue"/>
          </w:tcPr>
          <w:p>
            <w:pPr>
              <w:pStyle w:val="6"/>
              <w:rPr>
                <w:rFonts w:hint="eastAsia"/>
                <w:b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3" w:type="dxa"/>
          </w:tcPr>
          <w:p>
            <w:pPr>
              <w:pStyle w:val="7"/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10、</w:t>
            </w: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提供储存硬盘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1T</w:t>
            </w:r>
            <w:bookmarkEnd w:id="0"/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6"/>
        <w:ind w:left="0"/>
        <w:rPr>
          <w:rFonts w:hint="eastAsia"/>
          <w:b/>
          <w:szCs w:val="21"/>
          <w:lang w:val="en-US" w:eastAsia="zh-CN"/>
        </w:rPr>
      </w:pPr>
    </w:p>
    <w:p>
      <w:pPr>
        <w:pStyle w:val="6"/>
        <w:ind w:left="0"/>
        <w:rPr>
          <w:rFonts w:hint="eastAsia"/>
          <w:b/>
          <w:szCs w:val="21"/>
          <w:lang w:val="en-US" w:eastAsia="zh-CN"/>
        </w:rPr>
      </w:pPr>
    </w:p>
    <w:p>
      <w:pPr>
        <w:pStyle w:val="6"/>
        <w:ind w:left="0"/>
        <w:rPr>
          <w:rFonts w:hint="eastAsia"/>
          <w:b/>
          <w:szCs w:val="21"/>
          <w:lang w:val="en-US" w:eastAsia="zh-CN"/>
        </w:rPr>
      </w:pPr>
    </w:p>
    <w:p>
      <w:pPr>
        <w:pStyle w:val="6"/>
        <w:ind w:left="0"/>
        <w:rPr>
          <w:rFonts w:hint="eastAsia"/>
          <w:b/>
          <w:szCs w:val="21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6"/>
        <w:ind w:left="0"/>
        <w:rPr>
          <w:rFonts w:hint="eastAsia"/>
          <w:b/>
          <w:szCs w:val="21"/>
          <w:lang w:val="en-US" w:eastAsia="zh-CN"/>
        </w:rPr>
      </w:pPr>
    </w:p>
    <w:p>
      <w:pPr>
        <w:pStyle w:val="6"/>
        <w:ind w:left="0"/>
        <w:rPr>
          <w:rFonts w:hint="eastAsia"/>
          <w:b/>
          <w:szCs w:val="21"/>
          <w:lang w:val="en-US" w:eastAsia="zh-CN"/>
        </w:rPr>
      </w:pPr>
    </w:p>
    <w:p>
      <w:pPr>
        <w:pStyle w:val="6"/>
        <w:ind w:left="0"/>
        <w:rPr>
          <w:rFonts w:hint="eastAsia"/>
          <w:b/>
          <w:szCs w:val="21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28A9F"/>
    <w:multiLevelType w:val="singleLevel"/>
    <w:tmpl w:val="58528A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ODlmMDRjOTc2N2Y5ODFhMTRhYWE1MzhmN2E4MzIifQ=="/>
  </w:docVars>
  <w:rsids>
    <w:rsidRoot w:val="7A4717C9"/>
    <w:rsid w:val="00767A76"/>
    <w:rsid w:val="00C04BF7"/>
    <w:rsid w:val="00C3737E"/>
    <w:rsid w:val="00E665A1"/>
    <w:rsid w:val="03A11669"/>
    <w:rsid w:val="07CD36E5"/>
    <w:rsid w:val="0BA5013A"/>
    <w:rsid w:val="111228FD"/>
    <w:rsid w:val="14FA0720"/>
    <w:rsid w:val="1AC4206C"/>
    <w:rsid w:val="1AE95B20"/>
    <w:rsid w:val="1F1B35F0"/>
    <w:rsid w:val="21715C9E"/>
    <w:rsid w:val="2186147F"/>
    <w:rsid w:val="22F1362E"/>
    <w:rsid w:val="23CC680B"/>
    <w:rsid w:val="23E51F47"/>
    <w:rsid w:val="27146646"/>
    <w:rsid w:val="2AF52042"/>
    <w:rsid w:val="2C98430B"/>
    <w:rsid w:val="331E6B24"/>
    <w:rsid w:val="34B61F68"/>
    <w:rsid w:val="3538241F"/>
    <w:rsid w:val="376309FC"/>
    <w:rsid w:val="389C088C"/>
    <w:rsid w:val="3DC815DC"/>
    <w:rsid w:val="3E156E3E"/>
    <w:rsid w:val="3F8D6EF9"/>
    <w:rsid w:val="40A6102B"/>
    <w:rsid w:val="44E028A1"/>
    <w:rsid w:val="44E84FFE"/>
    <w:rsid w:val="472D4211"/>
    <w:rsid w:val="4CB526D6"/>
    <w:rsid w:val="53A2599C"/>
    <w:rsid w:val="569A023B"/>
    <w:rsid w:val="574A505E"/>
    <w:rsid w:val="5B5C780A"/>
    <w:rsid w:val="5B856D56"/>
    <w:rsid w:val="5EA04811"/>
    <w:rsid w:val="62CD0D67"/>
    <w:rsid w:val="63606D18"/>
    <w:rsid w:val="637B7183"/>
    <w:rsid w:val="67950FDB"/>
    <w:rsid w:val="6EC63EA3"/>
    <w:rsid w:val="733C4C78"/>
    <w:rsid w:val="7628329B"/>
    <w:rsid w:val="77FA5750"/>
    <w:rsid w:val="7904556E"/>
    <w:rsid w:val="7A4717C9"/>
    <w:rsid w:val="7BC81F33"/>
    <w:rsid w:val="7BE922E4"/>
    <w:rsid w:val="7F58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2"/>
    <w:basedOn w:val="1"/>
    <w:qFormat/>
    <w:uiPriority w:val="0"/>
    <w:pPr>
      <w:jc w:val="center"/>
    </w:pPr>
    <w:rPr>
      <w:rFonts w:ascii="Calibri" w:hAnsi="Calibri"/>
      <w:szCs w:val="22"/>
    </w:rPr>
  </w:style>
  <w:style w:type="paragraph" w:customStyle="1" w:styleId="6">
    <w:name w:val="Table Paragraph"/>
    <w:basedOn w:val="1"/>
    <w:qFormat/>
    <w:uiPriority w:val="1"/>
    <w:pPr>
      <w:spacing w:before="43"/>
      <w:ind w:left="107"/>
    </w:pPr>
    <w:rPr>
      <w:rFonts w:ascii="宋体" w:hAnsi="宋体" w:eastAsia="宋体" w:cs="宋体"/>
      <w:lang w:eastAsia="en-US" w:bidi="en-US"/>
    </w:rPr>
  </w:style>
  <w:style w:type="paragraph" w:styleId="7">
    <w:name w:val="List Paragraph"/>
    <w:basedOn w:val="1"/>
    <w:qFormat/>
    <w:uiPriority w:val="1"/>
    <w:rPr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392</Characters>
  <Lines>8</Lines>
  <Paragraphs>2</Paragraphs>
  <TotalTime>40</TotalTime>
  <ScaleCrop>false</ScaleCrop>
  <LinksUpToDate>false</LinksUpToDate>
  <CharactersWithSpaces>403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2020-12-24T01:38:00Z</dcterms:created>
  <dc:creator>曹宝光</dc:creator>
  <cp:lastModifiedBy>王一芾</cp:lastModifiedBy>
  <dcterms:modified xsi:type="dcterms:W3CDTF">2022-10-28T00:54:30Z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918115D4E6D340A7A25D69838E059642</vt:lpwstr>
  </property>
</Properties>
</file>