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spacing w:val="8"/>
          <w:sz w:val="28"/>
          <w:szCs w:val="28"/>
          <w:lang w:val="en-US" w:eastAsia="zh-CN"/>
        </w:rPr>
      </w:pPr>
      <w:r>
        <w:rPr>
          <w:rFonts w:hint="eastAsia"/>
          <w:spacing w:val="8"/>
          <w:sz w:val="28"/>
          <w:szCs w:val="28"/>
          <w:lang w:val="en-US" w:eastAsia="zh-CN"/>
        </w:rPr>
        <w:t>消防设施设备年检（</w:t>
      </w:r>
      <w:r>
        <w:rPr>
          <w:rFonts w:hint="eastAsia"/>
          <w:spacing w:val="8"/>
          <w:sz w:val="28"/>
          <w:szCs w:val="28"/>
          <w:lang w:val="en-US" w:eastAsia="zh-CN"/>
        </w:rPr>
        <w:t>安全评估</w:t>
      </w:r>
      <w:r>
        <w:rPr>
          <w:rFonts w:hint="eastAsia"/>
          <w:spacing w:val="8"/>
          <w:sz w:val="28"/>
          <w:szCs w:val="28"/>
          <w:lang w:val="en-US" w:eastAsia="zh-CN"/>
        </w:rPr>
        <w:t>）执行标准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spacing w:val="8"/>
          <w:sz w:val="28"/>
          <w:szCs w:val="28"/>
          <w:lang w:val="en-US" w:eastAsia="zh-CN"/>
        </w:rPr>
      </w:pPr>
      <w:r>
        <w:rPr>
          <w:rFonts w:hint="eastAsia"/>
          <w:spacing w:val="8"/>
          <w:sz w:val="28"/>
          <w:szCs w:val="28"/>
          <w:lang w:val="en-US" w:eastAsia="zh-CN"/>
        </w:rPr>
        <w:t>（仅供参考）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pacing w:val="8"/>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pacing w:val="8"/>
          <w:sz w:val="28"/>
          <w:szCs w:val="28"/>
        </w:rPr>
      </w:pPr>
      <w:r>
        <w:rPr>
          <w:b/>
          <w:bCs/>
          <w:spacing w:val="8"/>
          <w:sz w:val="28"/>
          <w:szCs w:val="28"/>
        </w:rPr>
        <w:t>《中华人民共和国消防法（2021年修正）》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8"/>
          <w:sz w:val="28"/>
          <w:szCs w:val="28"/>
        </w:rPr>
        <w:t>（国家主席令[2008]第6号）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rPr>
      </w:pPr>
      <w:r>
        <w:rPr>
          <w:b/>
          <w:bCs/>
          <w:sz w:val="28"/>
          <w:szCs w:val="28"/>
        </w:rPr>
        <w:t>《中华人民共和国城乡规划法》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rPr>
      </w:pPr>
      <w:r>
        <w:rPr>
          <w:b/>
          <w:bCs/>
          <w:sz w:val="28"/>
          <w:szCs w:val="28"/>
        </w:rPr>
        <w:t>《中华人民共和国建筑法》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rPr>
      </w:pPr>
      <w:r>
        <w:rPr>
          <w:b/>
          <w:bCs/>
          <w:sz w:val="28"/>
          <w:szCs w:val="28"/>
        </w:rPr>
        <w:t>《中华人民共和国产品质量法》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rPr>
      </w:pPr>
      <w:r>
        <w:rPr>
          <w:b/>
          <w:bCs/>
          <w:sz w:val="28"/>
          <w:szCs w:val="28"/>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rPr>
        <w:t>（2014年8月31日第十二届全国人民代表大会常务委员会第十次会议通过全国人民代表大会常务委员会关于修改《中华人民共和国安全生产法》的决定，自2014年12月1日起施行。）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《国务院关于加强和改进消防工作的意见》</w:t>
      </w:r>
      <w:r>
        <w:rPr>
          <w:sz w:val="28"/>
          <w:szCs w:val="28"/>
        </w:rPr>
        <w:t>（国发[2011]46号）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《高层民用建筑消防安全管理规定》</w:t>
      </w:r>
      <w:r>
        <w:rPr>
          <w:sz w:val="28"/>
          <w:szCs w:val="28"/>
        </w:rPr>
        <w:t>（应急管理部令第5号）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rPr>
        <w:t>关于印发</w:t>
      </w:r>
      <w:r>
        <w:rPr>
          <w:b/>
          <w:bCs/>
          <w:sz w:val="28"/>
          <w:szCs w:val="28"/>
        </w:rPr>
        <w:t>《火灾高危单位消防安全评估导则（试行）》</w:t>
      </w:r>
      <w:r>
        <w:rPr>
          <w:sz w:val="28"/>
          <w:szCs w:val="28"/>
        </w:rPr>
        <w:t>的通知（公消〔2013〕60号）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《社会消防技术服务管理规定》</w:t>
      </w:r>
      <w:r>
        <w:rPr>
          <w:sz w:val="28"/>
          <w:szCs w:val="28"/>
        </w:rPr>
        <w:t>（应急管理部令第7号）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《应急管理部关于印发〈消防技术服务机构从业条件〉的通知》</w:t>
      </w:r>
      <w:r>
        <w:rPr>
          <w:sz w:val="28"/>
          <w:szCs w:val="28"/>
        </w:rPr>
        <w:t>（应急〔2019〕88号）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《注册消防工程师管理规定》</w:t>
      </w:r>
      <w:r>
        <w:rPr>
          <w:sz w:val="28"/>
          <w:szCs w:val="28"/>
        </w:rPr>
        <w:t>（公安部令第143号）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rPr>
        <w:t>《建设工程消防设计审查验收管理暂行规定》</w:t>
      </w:r>
      <w:r>
        <w:rPr>
          <w:sz w:val="28"/>
          <w:szCs w:val="28"/>
        </w:rPr>
        <w:t>（住建部令第51号）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rPr>
        <w:t>应急管理部关于贯彻实施新修改《中华人民共和国消防法》全面实行公众聚集场所投人使用营业前消防安全检查告知承诺管理的通知（应急[2021]34号）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rPr>
        <w:t>应急管理部消防救援局关于印发</w:t>
      </w:r>
      <w:r>
        <w:rPr>
          <w:b/>
          <w:bCs/>
          <w:sz w:val="28"/>
          <w:szCs w:val="28"/>
        </w:rPr>
        <w:t>《大型商业综合体消防安全管理规则（试行）》</w:t>
      </w:r>
      <w:r>
        <w:rPr>
          <w:sz w:val="28"/>
          <w:szCs w:val="28"/>
        </w:rPr>
        <w:t>的通知（应急消〔2019〕314号）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rPr>
        <w:t>浙江省</w:t>
      </w:r>
      <w:r>
        <w:rPr>
          <w:b/>
          <w:bCs/>
          <w:sz w:val="28"/>
          <w:szCs w:val="28"/>
        </w:rPr>
        <w:t>《火灾高危单位消防安全评估办法》</w:t>
      </w:r>
      <w:r>
        <w:rPr>
          <w:sz w:val="28"/>
          <w:szCs w:val="28"/>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建筑设计防火规范</w:t>
      </w:r>
      <w:r>
        <w:rPr>
          <w:rFonts w:hint="eastAsia"/>
          <w:b/>
          <w:bCs/>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建筑消防设施检测评定标准</w:t>
      </w:r>
      <w:r>
        <w:rPr>
          <w:rFonts w:hint="eastAsia"/>
          <w:b/>
          <w:bCs/>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建筑消防设施维护和管理规定</w:t>
      </w:r>
      <w:r>
        <w:rPr>
          <w:rFonts w:hint="eastAsia"/>
          <w:b/>
          <w:bCs/>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default"/>
          <w:b/>
          <w:bCs/>
          <w:sz w:val="28"/>
          <w:szCs w:val="28"/>
          <w:lang w:val="en-US" w:eastAsia="zh-CN"/>
        </w:rPr>
      </w:pPr>
      <w:r>
        <w:rPr>
          <w:rFonts w:hint="eastAsia"/>
          <w:b/>
          <w:bCs/>
          <w:sz w:val="28"/>
          <w:szCs w:val="28"/>
          <w:lang w:val="en-US" w:eastAsia="zh-CN"/>
        </w:rPr>
        <w:t>以上标准及规范仅供参考，但不限于以上罗列的标准及规范。如有更新的标准及规范，按照最新标准及规范执行。消防设施设备年检涉及安全生产，医院再次郑重声明：参加议价公司必须严肃认真对待，提供具有可操作性的年度检测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OWE1NTA4ZjBmOGMzMDc1ODFhM2UzOWYyZWFjYTkifQ=="/>
  </w:docVars>
  <w:rsids>
    <w:rsidRoot w:val="7EFA4839"/>
    <w:rsid w:val="23D34A58"/>
    <w:rsid w:val="45231BEB"/>
    <w:rsid w:val="4A273284"/>
    <w:rsid w:val="561C5C67"/>
    <w:rsid w:val="569972B8"/>
    <w:rsid w:val="71A05546"/>
    <w:rsid w:val="7D545991"/>
    <w:rsid w:val="7EFA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898</Characters>
  <Lines>0</Lines>
  <Paragraphs>0</Paragraphs>
  <TotalTime>10</TotalTime>
  <ScaleCrop>false</ScaleCrop>
  <LinksUpToDate>false</LinksUpToDate>
  <CharactersWithSpaces>898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2023-07-04T09:32:00Z</dcterms:created>
  <dc:creator>WPS_1656937588</dc:creator>
  <cp:lastModifiedBy>WPS_1692683517</cp:lastModifiedBy>
  <dcterms:modified xsi:type="dcterms:W3CDTF">2023-09-11T06:57:12Z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D3AD5B28C9C0481893F85E016C584C1F_13</vt:lpwstr>
  </property>
</Properties>
</file>