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uto"/>
        <w:ind w:left="-424" w:leftChars="-203" w:right="-197" w:rightChars="-94" w:hanging="2"/>
        <w:jc w:val="center"/>
        <w:textAlignment w:val="baseline"/>
        <w:outlineLvl w:val="2"/>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浙江中医药大学附属第二医院 （浙江省新华医院）</w:t>
      </w:r>
    </w:p>
    <w:p>
      <w:pPr>
        <w:widowControl/>
        <w:shd w:val="clear" w:color="auto" w:fill="FFFFFF"/>
        <w:spacing w:after="225" w:line="360" w:lineRule="auto"/>
        <w:ind w:left="-422" w:leftChars="-202" w:right="-197" w:rightChars="-94" w:hanging="2"/>
        <w:jc w:val="center"/>
        <w:textAlignment w:val="baseline"/>
        <w:outlineLvl w:val="2"/>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新院区一期日常保洁运送、运维服务项目市场调研公告（第二次）</w:t>
      </w:r>
    </w:p>
    <w:p>
      <w:pPr>
        <w:widowControl/>
        <w:shd w:val="clear" w:color="auto" w:fill="FFFFFF"/>
        <w:spacing w:line="360" w:lineRule="auto"/>
        <w:ind w:firstLine="480"/>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因医院采购工作需要，为更好地了解供应商服务能力及市场情况，根据《中华人民共和国政府采购法》等有关规定，我院将对采购项目进行前期市场调研活动，请符合条件的供应商积极参与报名。本次调研结果不对外公布，最终以招标结果为准。</w:t>
      </w:r>
    </w:p>
    <w:p>
      <w:pPr>
        <w:pStyle w:val="10"/>
        <w:widowControl/>
        <w:numPr>
          <w:ilvl w:val="0"/>
          <w:numId w:val="1"/>
        </w:numPr>
        <w:shd w:val="clear" w:color="auto" w:fill="FFFFFF"/>
        <w:spacing w:line="360" w:lineRule="auto"/>
        <w:ind w:firstLineChars="0"/>
        <w:textAlignment w:val="baseline"/>
        <w:rPr>
          <w:rFonts w:ascii="Calibri" w:hAnsi="Calibri" w:eastAsia="仿宋" w:cs="Calibri"/>
          <w:b/>
          <w:bCs/>
          <w:color w:val="666666"/>
          <w:kern w:val="0"/>
          <w:sz w:val="24"/>
          <w:szCs w:val="24"/>
        </w:rPr>
      </w:pPr>
      <w:r>
        <w:rPr>
          <w:rFonts w:hint="eastAsia" w:ascii="仿宋" w:hAnsi="仿宋" w:eastAsia="仿宋" w:cs="宋体"/>
          <w:b/>
          <w:bCs/>
          <w:color w:val="666666"/>
          <w:kern w:val="0"/>
          <w:sz w:val="24"/>
          <w:szCs w:val="24"/>
        </w:rPr>
        <w:t>项目名称：</w:t>
      </w:r>
      <w:r>
        <w:rPr>
          <w:rFonts w:hint="eastAsia" w:ascii="Calibri" w:hAnsi="Calibri" w:eastAsia="仿宋" w:cs="Calibri"/>
          <w:color w:val="666666"/>
          <w:kern w:val="0"/>
          <w:sz w:val="24"/>
          <w:szCs w:val="24"/>
          <w:u w:val="single"/>
        </w:rPr>
        <w:t>新院区一期日常保洁运送、运维服务</w:t>
      </w:r>
    </w:p>
    <w:p>
      <w:pPr>
        <w:pStyle w:val="10"/>
        <w:widowControl/>
        <w:numPr>
          <w:ilvl w:val="0"/>
          <w:numId w:val="1"/>
        </w:numPr>
        <w:shd w:val="clear" w:color="auto" w:fill="FFFFFF"/>
        <w:spacing w:line="360" w:lineRule="auto"/>
        <w:ind w:firstLineChars="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会议调研：</w:t>
      </w:r>
      <w:r>
        <w:rPr>
          <w:rFonts w:ascii="仿宋" w:hAnsi="仿宋" w:eastAsia="仿宋" w:cs="宋体"/>
          <w:b/>
          <w:bCs/>
          <w:color w:val="666666"/>
          <w:kern w:val="0"/>
          <w:sz w:val="24"/>
          <w:szCs w:val="24"/>
        </w:rPr>
        <w:t xml:space="preserve"> </w:t>
      </w:r>
    </w:p>
    <w:p>
      <w:pPr>
        <w:pStyle w:val="10"/>
        <w:widowControl/>
        <w:numPr>
          <w:ilvl w:val="0"/>
          <w:numId w:val="2"/>
        </w:numPr>
        <w:shd w:val="clear" w:color="auto" w:fill="FFFFFF"/>
        <w:spacing w:line="360" w:lineRule="auto"/>
        <w:ind w:firstLineChars="0"/>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现场调研形式；</w:t>
      </w:r>
    </w:p>
    <w:p>
      <w:pPr>
        <w:pStyle w:val="10"/>
        <w:widowControl/>
        <w:numPr>
          <w:ilvl w:val="0"/>
          <w:numId w:val="2"/>
        </w:numPr>
        <w:shd w:val="clear" w:color="auto" w:fill="FFFFFF"/>
        <w:spacing w:line="360" w:lineRule="auto"/>
        <w:ind w:firstLineChars="0"/>
        <w:textAlignment w:val="baseline"/>
        <w:rPr>
          <w:rFonts w:ascii="仿宋" w:hAnsi="仿宋" w:eastAsia="仿宋" w:cs="宋体"/>
          <w:color w:val="666666"/>
          <w:kern w:val="0"/>
          <w:sz w:val="24"/>
          <w:szCs w:val="24"/>
        </w:rPr>
      </w:pPr>
      <w:r>
        <w:rPr>
          <w:rFonts w:ascii="仿宋" w:hAnsi="仿宋" w:eastAsia="仿宋" w:cs="宋体"/>
          <w:color w:val="666666"/>
          <w:kern w:val="0"/>
          <w:sz w:val="24"/>
          <w:szCs w:val="24"/>
        </w:rPr>
        <w:t>参加调研人员自行携带纸质调研资料及PPT讲解材料</w:t>
      </w:r>
      <w:r>
        <w:rPr>
          <w:rFonts w:hint="eastAsia" w:ascii="仿宋" w:hAnsi="仿宋" w:eastAsia="仿宋" w:cs="宋体"/>
          <w:color w:val="666666"/>
          <w:kern w:val="0"/>
          <w:sz w:val="24"/>
          <w:szCs w:val="24"/>
        </w:rPr>
        <w:t>；</w:t>
      </w:r>
    </w:p>
    <w:p>
      <w:pPr>
        <w:pStyle w:val="10"/>
        <w:widowControl/>
        <w:numPr>
          <w:ilvl w:val="0"/>
          <w:numId w:val="2"/>
        </w:numPr>
        <w:shd w:val="clear" w:color="auto" w:fill="FFFFFF"/>
        <w:spacing w:line="360" w:lineRule="auto"/>
        <w:ind w:firstLineChars="0"/>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会议调研时间地点，待报名成功后另行通知。</w:t>
      </w:r>
    </w:p>
    <w:p>
      <w:pPr>
        <w:pStyle w:val="10"/>
        <w:widowControl/>
        <w:numPr>
          <w:ilvl w:val="0"/>
          <w:numId w:val="1"/>
        </w:numPr>
        <w:shd w:val="clear" w:color="auto" w:fill="FFFFFF"/>
        <w:spacing w:line="360" w:lineRule="auto"/>
        <w:ind w:firstLineChars="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调研完成后，根据现场调研工作组提出的相关问题及服务优势特点（货物类为产品特性）做好汇总，填写调研承诺书</w:t>
      </w:r>
      <w:r>
        <w:rPr>
          <w:rFonts w:ascii="仿宋" w:hAnsi="仿宋" w:eastAsia="仿宋" w:cs="宋体"/>
          <w:b/>
          <w:bCs/>
          <w:color w:val="666666"/>
          <w:kern w:val="0"/>
          <w:sz w:val="24"/>
          <w:szCs w:val="24"/>
        </w:rPr>
        <w:t>(附件</w:t>
      </w:r>
      <w:r>
        <w:rPr>
          <w:rFonts w:hint="eastAsia" w:ascii="仿宋" w:hAnsi="仿宋" w:eastAsia="仿宋" w:cs="宋体"/>
          <w:b/>
          <w:bCs/>
          <w:color w:val="666666"/>
          <w:kern w:val="0"/>
          <w:sz w:val="24"/>
          <w:szCs w:val="24"/>
        </w:rPr>
        <w:t>二</w:t>
      </w:r>
      <w:r>
        <w:rPr>
          <w:rFonts w:ascii="仿宋" w:hAnsi="仿宋" w:eastAsia="仿宋" w:cs="宋体"/>
          <w:b/>
          <w:bCs/>
          <w:color w:val="666666"/>
          <w:kern w:val="0"/>
          <w:sz w:val="24"/>
          <w:szCs w:val="24"/>
        </w:rPr>
        <w:t>)，扫描件发送至报名邮箱。</w:t>
      </w:r>
    </w:p>
    <w:p>
      <w:pPr>
        <w:pStyle w:val="10"/>
        <w:widowControl/>
        <w:numPr>
          <w:ilvl w:val="0"/>
          <w:numId w:val="1"/>
        </w:numPr>
        <w:shd w:val="clear" w:color="auto" w:fill="FFFFFF"/>
        <w:spacing w:line="360" w:lineRule="auto"/>
        <w:ind w:firstLineChars="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对符合《政府采购促进中小企业发展管理办法》</w:t>
      </w:r>
      <w:r>
        <w:rPr>
          <w:rFonts w:ascii="仿宋" w:hAnsi="仿宋" w:eastAsia="仿宋" w:cs="宋体"/>
          <w:b/>
          <w:bCs/>
          <w:color w:val="666666"/>
          <w:kern w:val="0"/>
          <w:sz w:val="24"/>
          <w:szCs w:val="24"/>
        </w:rPr>
        <w:t xml:space="preserve"> (财库(2020)46号)规定的参会代表，参会时提供中小企业声明函或会后补充。</w:t>
      </w:r>
    </w:p>
    <w:p>
      <w:pPr>
        <w:pStyle w:val="10"/>
        <w:widowControl/>
        <w:numPr>
          <w:ilvl w:val="0"/>
          <w:numId w:val="1"/>
        </w:numPr>
        <w:shd w:val="clear" w:color="auto" w:fill="FFFFFF"/>
        <w:spacing w:line="360" w:lineRule="auto"/>
        <w:ind w:firstLineChars="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供应商网上报名</w:t>
      </w:r>
    </w:p>
    <w:p>
      <w:pPr>
        <w:pStyle w:val="10"/>
        <w:widowControl/>
        <w:numPr>
          <w:ilvl w:val="0"/>
          <w:numId w:val="3"/>
        </w:numPr>
        <w:shd w:val="clear" w:color="auto" w:fill="FFFFFF"/>
        <w:spacing w:line="360" w:lineRule="auto"/>
        <w:ind w:left="426" w:firstLine="425" w:firstLineChars="0"/>
        <w:textAlignment w:val="baseline"/>
        <w:rPr>
          <w:rFonts w:ascii="仿宋" w:hAnsi="仿宋" w:eastAsia="仿宋" w:cs="宋体"/>
          <w:color w:val="666666"/>
          <w:kern w:val="0"/>
          <w:sz w:val="24"/>
          <w:szCs w:val="24"/>
        </w:rPr>
      </w:pPr>
      <w:r>
        <w:fldChar w:fldCharType="begin"/>
      </w:r>
      <w:r>
        <w:instrText xml:space="preserve"> HYPERLINK "mailto:供应商将资质证件发至邮箱zjsxhyyzwk@126.com" </w:instrText>
      </w:r>
      <w:r>
        <w:fldChar w:fldCharType="separate"/>
      </w:r>
      <w:r>
        <w:rPr>
          <w:rStyle w:val="8"/>
          <w:rFonts w:hint="eastAsia" w:ascii="仿宋" w:hAnsi="仿宋" w:eastAsia="仿宋" w:cs="宋体"/>
          <w:kern w:val="0"/>
          <w:sz w:val="24"/>
          <w:szCs w:val="24"/>
        </w:rPr>
        <w:t>供应商将资质证件发至邮箱</w:t>
      </w:r>
      <w:r>
        <w:rPr>
          <w:rStyle w:val="8"/>
          <w:rFonts w:ascii="仿宋" w:hAnsi="仿宋" w:eastAsia="仿宋" w:cs="宋体"/>
          <w:kern w:val="0"/>
          <w:sz w:val="24"/>
          <w:szCs w:val="24"/>
        </w:rPr>
        <w:t>zjsxhyyzwk@126.com</w:t>
      </w:r>
      <w:r>
        <w:rPr>
          <w:rStyle w:val="8"/>
          <w:rFonts w:ascii="仿宋" w:hAnsi="仿宋" w:eastAsia="仿宋" w:cs="宋体"/>
          <w:kern w:val="0"/>
          <w:sz w:val="24"/>
          <w:szCs w:val="24"/>
        </w:rPr>
        <w:fldChar w:fldCharType="end"/>
      </w:r>
      <w:r>
        <w:rPr>
          <w:rFonts w:hint="eastAsia" w:ascii="仿宋" w:hAnsi="仿宋" w:eastAsia="仿宋" w:cs="宋体"/>
          <w:color w:val="666666"/>
          <w:kern w:val="0"/>
          <w:sz w:val="24"/>
          <w:szCs w:val="24"/>
        </w:rPr>
        <w:t>。</w:t>
      </w:r>
      <w:r>
        <w:rPr>
          <w:rFonts w:ascii="仿宋" w:hAnsi="仿宋" w:eastAsia="仿宋" w:cs="宋体"/>
          <w:color w:val="666666"/>
          <w:kern w:val="0"/>
          <w:sz w:val="24"/>
          <w:szCs w:val="24"/>
        </w:rPr>
        <w:t>（提供第</w:t>
      </w:r>
      <w:r>
        <w:rPr>
          <w:rFonts w:hint="eastAsia" w:ascii="仿宋" w:hAnsi="仿宋" w:eastAsia="仿宋" w:cs="宋体"/>
          <w:color w:val="666666"/>
          <w:kern w:val="0"/>
          <w:sz w:val="24"/>
          <w:szCs w:val="24"/>
        </w:rPr>
        <w:t>四</w:t>
      </w:r>
      <w:r>
        <w:rPr>
          <w:rFonts w:ascii="仿宋" w:hAnsi="仿宋" w:eastAsia="仿宋" w:cs="宋体"/>
          <w:color w:val="666666"/>
          <w:kern w:val="0"/>
          <w:sz w:val="24"/>
          <w:szCs w:val="24"/>
        </w:rPr>
        <w:t>条所要求的所有原件扫描件，</w:t>
      </w:r>
      <w:r>
        <w:rPr>
          <w:rFonts w:hint="eastAsia" w:ascii="仿宋" w:hAnsi="仿宋" w:eastAsia="仿宋" w:cs="宋体"/>
          <w:color w:val="666666"/>
          <w:kern w:val="0"/>
          <w:sz w:val="24"/>
          <w:szCs w:val="24"/>
        </w:rPr>
        <w:t>并编辑信息：</w:t>
      </w:r>
      <w:r>
        <w:rPr>
          <w:rFonts w:hint="eastAsia" w:ascii="仿宋" w:hAnsi="仿宋" w:eastAsia="仿宋" w:cs="宋体"/>
          <w:b/>
          <w:bCs/>
          <w:color w:val="666666"/>
          <w:kern w:val="0"/>
          <w:sz w:val="24"/>
          <w:szCs w:val="24"/>
        </w:rPr>
        <w:t>调研项目名称</w:t>
      </w:r>
      <w:r>
        <w:rPr>
          <w:rFonts w:ascii="仿宋" w:hAnsi="仿宋" w:eastAsia="仿宋" w:cs="宋体"/>
          <w:b/>
          <w:bCs/>
          <w:color w:val="666666"/>
          <w:kern w:val="0"/>
          <w:sz w:val="24"/>
          <w:szCs w:val="24"/>
        </w:rPr>
        <w:t>+</w:t>
      </w:r>
      <w:r>
        <w:rPr>
          <w:rFonts w:hint="eastAsia" w:ascii="仿宋" w:hAnsi="仿宋" w:eastAsia="仿宋" w:cs="宋体"/>
          <w:b/>
          <w:bCs/>
          <w:color w:val="666666"/>
          <w:kern w:val="0"/>
          <w:sz w:val="24"/>
          <w:szCs w:val="24"/>
        </w:rPr>
        <w:t>参会</w:t>
      </w:r>
      <w:r>
        <w:rPr>
          <w:rFonts w:ascii="仿宋" w:hAnsi="仿宋" w:eastAsia="仿宋" w:cs="宋体"/>
          <w:b/>
          <w:bCs/>
          <w:color w:val="666666"/>
          <w:kern w:val="0"/>
          <w:sz w:val="24"/>
          <w:szCs w:val="24"/>
        </w:rPr>
        <w:t>公司名称+参会代表+联系方式+调研方式(现场)</w:t>
      </w:r>
      <w:r>
        <w:rPr>
          <w:rFonts w:hint="eastAsia" w:ascii="仿宋" w:hAnsi="仿宋" w:eastAsia="仿宋" w:cs="宋体"/>
          <w:b/>
          <w:bCs/>
          <w:color w:val="666666"/>
          <w:kern w:val="0"/>
          <w:sz w:val="24"/>
          <w:szCs w:val="24"/>
        </w:rPr>
        <w:t>；</w:t>
      </w:r>
    </w:p>
    <w:p>
      <w:pPr>
        <w:pStyle w:val="10"/>
        <w:widowControl/>
        <w:numPr>
          <w:ilvl w:val="0"/>
          <w:numId w:val="3"/>
        </w:numPr>
        <w:shd w:val="clear" w:color="auto" w:fill="FFFFFF"/>
        <w:spacing w:line="360" w:lineRule="auto"/>
        <w:ind w:left="426" w:firstLine="425" w:firstLineChars="0"/>
        <w:textAlignment w:val="baseline"/>
        <w:rPr>
          <w:rFonts w:ascii="仿宋" w:hAnsi="仿宋" w:eastAsia="仿宋" w:cs="宋体"/>
          <w:color w:val="666666"/>
          <w:kern w:val="0"/>
          <w:sz w:val="24"/>
          <w:szCs w:val="24"/>
        </w:rPr>
      </w:pPr>
      <w:r>
        <w:rPr>
          <w:rFonts w:ascii="仿宋" w:hAnsi="仿宋" w:eastAsia="仿宋" w:cs="宋体"/>
          <w:color w:val="666666"/>
          <w:kern w:val="0"/>
          <w:sz w:val="24"/>
          <w:szCs w:val="24"/>
        </w:rPr>
        <w:t>报名截止时间</w:t>
      </w:r>
      <w:r>
        <w:rPr>
          <w:rFonts w:hint="eastAsia" w:ascii="仿宋" w:hAnsi="仿宋" w:eastAsia="仿宋" w:cs="宋体"/>
          <w:color w:val="666666"/>
          <w:kern w:val="0"/>
          <w:sz w:val="24"/>
          <w:szCs w:val="24"/>
        </w:rPr>
        <w:t>为公告之日</w:t>
      </w:r>
      <w:r>
        <w:rPr>
          <w:rFonts w:hint="eastAsia" w:ascii="仿宋" w:hAnsi="仿宋" w:eastAsia="仿宋" w:cs="宋体"/>
          <w:color w:val="666666"/>
          <w:kern w:val="0"/>
          <w:sz w:val="24"/>
          <w:szCs w:val="24"/>
          <w:lang w:val="en-US" w:eastAsia="zh-CN"/>
        </w:rPr>
        <w:t>24</w:t>
      </w:r>
      <w:r>
        <w:rPr>
          <w:rFonts w:ascii="仿宋" w:hAnsi="仿宋" w:eastAsia="仿宋" w:cs="宋体"/>
          <w:color w:val="666666"/>
          <w:kern w:val="0"/>
          <w:sz w:val="24"/>
          <w:szCs w:val="24"/>
        </w:rPr>
        <w:t>日</w:t>
      </w:r>
      <w:r>
        <w:rPr>
          <w:rFonts w:hint="eastAsia" w:ascii="仿宋" w:hAnsi="仿宋" w:eastAsia="仿宋" w:cs="宋体"/>
          <w:color w:val="666666"/>
          <w:kern w:val="0"/>
          <w:sz w:val="24"/>
          <w:szCs w:val="24"/>
        </w:rPr>
        <w:t>的</w:t>
      </w:r>
      <w:r>
        <w:rPr>
          <w:rFonts w:ascii="仿宋" w:hAnsi="仿宋" w:eastAsia="仿宋" w:cs="宋体"/>
          <w:color w:val="666666"/>
          <w:kern w:val="0"/>
          <w:sz w:val="24"/>
          <w:szCs w:val="24"/>
        </w:rPr>
        <w:t>16</w:t>
      </w:r>
      <w:r>
        <w:rPr>
          <w:rFonts w:hint="eastAsia" w:ascii="仿宋" w:hAnsi="仿宋" w:eastAsia="仿宋" w:cs="宋体"/>
          <w:color w:val="666666"/>
          <w:kern w:val="0"/>
          <w:sz w:val="24"/>
          <w:szCs w:val="24"/>
        </w:rPr>
        <w:t>:</w:t>
      </w:r>
      <w:r>
        <w:rPr>
          <w:rFonts w:ascii="仿宋" w:hAnsi="仿宋" w:eastAsia="仿宋" w:cs="宋体"/>
          <w:color w:val="666666"/>
          <w:kern w:val="0"/>
          <w:sz w:val="24"/>
          <w:szCs w:val="24"/>
        </w:rPr>
        <w:t>00，没有进行邮件报名的，不再接受其他报名方式。</w:t>
      </w:r>
    </w:p>
    <w:p>
      <w:pPr>
        <w:pStyle w:val="10"/>
        <w:widowControl/>
        <w:numPr>
          <w:ilvl w:val="0"/>
          <w:numId w:val="3"/>
        </w:numPr>
        <w:shd w:val="clear" w:color="auto" w:fill="FFFFFF"/>
        <w:spacing w:line="360" w:lineRule="auto"/>
        <w:ind w:left="426" w:firstLine="425" w:firstLineChars="0"/>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报名确认电话:</w:t>
      </w:r>
      <w:r>
        <w:rPr>
          <w:rFonts w:ascii="仿宋" w:hAnsi="仿宋" w:eastAsia="仿宋" w:cs="宋体"/>
          <w:color w:val="666666"/>
          <w:kern w:val="0"/>
          <w:sz w:val="24"/>
          <w:szCs w:val="24"/>
        </w:rPr>
        <w:t>13616716270</w:t>
      </w:r>
      <w:r>
        <w:rPr>
          <w:rFonts w:hint="eastAsia" w:ascii="仿宋" w:hAnsi="仿宋" w:eastAsia="仿宋" w:cs="宋体"/>
          <w:color w:val="666666"/>
          <w:kern w:val="0"/>
          <w:sz w:val="24"/>
          <w:szCs w:val="24"/>
        </w:rPr>
        <w:t xml:space="preserve">  联系人:吴老师</w:t>
      </w:r>
    </w:p>
    <w:p>
      <w:pPr>
        <w:pStyle w:val="10"/>
        <w:numPr>
          <w:ilvl w:val="0"/>
          <w:numId w:val="1"/>
        </w:numPr>
        <w:spacing w:line="360" w:lineRule="auto"/>
        <w:ind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调研前供应商必须提供以下电子资质证明文件，经审核合格后，方可参与市场调研，否则取消资格:</w:t>
      </w:r>
    </w:p>
    <w:p>
      <w:pPr>
        <w:pStyle w:val="10"/>
        <w:spacing w:line="360" w:lineRule="auto"/>
        <w:ind w:left="284" w:firstLine="0" w:firstLineChars="0"/>
        <w:rPr>
          <w:rFonts w:ascii="仿宋" w:hAnsi="仿宋" w:eastAsia="仿宋" w:cs="宋体"/>
          <w:color w:val="666666"/>
          <w:kern w:val="0"/>
          <w:sz w:val="24"/>
          <w:szCs w:val="24"/>
        </w:rPr>
      </w:pPr>
      <w:r>
        <w:rPr>
          <w:rFonts w:hint="eastAsia" w:ascii="仿宋" w:hAnsi="仿宋" w:eastAsia="仿宋" w:cs="宋体"/>
          <w:color w:val="666666"/>
          <w:kern w:val="0"/>
          <w:sz w:val="24"/>
          <w:szCs w:val="24"/>
        </w:rPr>
        <w:t>（1）必须是在中华人民共和国内经工商管理部门批准成立的独立法人机构；</w:t>
      </w:r>
    </w:p>
    <w:p>
      <w:pPr>
        <w:pStyle w:val="10"/>
        <w:spacing w:line="360" w:lineRule="auto"/>
        <w:ind w:left="284" w:firstLine="0" w:firstLineChars="0"/>
        <w:rPr>
          <w:rFonts w:ascii="仿宋" w:hAnsi="仿宋" w:eastAsia="仿宋" w:cs="宋体"/>
          <w:color w:val="666666"/>
          <w:kern w:val="0"/>
          <w:sz w:val="24"/>
          <w:szCs w:val="24"/>
        </w:rPr>
      </w:pPr>
      <w:r>
        <w:rPr>
          <w:rFonts w:hint="eastAsia" w:ascii="仿宋" w:hAnsi="仿宋" w:eastAsia="仿宋" w:cs="宋体"/>
          <w:color w:val="666666"/>
          <w:kern w:val="0"/>
          <w:sz w:val="24"/>
          <w:szCs w:val="24"/>
        </w:rPr>
        <w:t>（2）法人身份证复印件；</w:t>
      </w:r>
    </w:p>
    <w:p>
      <w:pPr>
        <w:pStyle w:val="10"/>
        <w:spacing w:line="360" w:lineRule="auto"/>
        <w:ind w:left="284" w:firstLine="0" w:firstLineChars="0"/>
        <w:rPr>
          <w:rFonts w:ascii="仿宋" w:hAnsi="仿宋" w:eastAsia="仿宋" w:cs="宋体"/>
          <w:color w:val="666666"/>
          <w:kern w:val="0"/>
          <w:sz w:val="24"/>
          <w:szCs w:val="24"/>
        </w:rPr>
      </w:pPr>
      <w:r>
        <w:rPr>
          <w:rFonts w:hint="eastAsia" w:ascii="仿宋" w:hAnsi="仿宋" w:eastAsia="仿宋" w:cs="宋体"/>
          <w:color w:val="666666"/>
          <w:kern w:val="0"/>
          <w:sz w:val="24"/>
          <w:szCs w:val="24"/>
        </w:rPr>
        <w:t>（3）法人授权委托书及被授权人身份证复印件；</w:t>
      </w:r>
    </w:p>
    <w:p>
      <w:pPr>
        <w:pStyle w:val="10"/>
        <w:spacing w:line="360" w:lineRule="auto"/>
        <w:ind w:left="284" w:firstLine="0" w:firstLineChars="0"/>
        <w:rPr>
          <w:rFonts w:ascii="仿宋" w:hAnsi="仿宋" w:eastAsia="仿宋" w:cs="宋体"/>
          <w:color w:val="666666"/>
          <w:kern w:val="0"/>
          <w:sz w:val="24"/>
          <w:szCs w:val="24"/>
        </w:rPr>
      </w:pPr>
      <w:r>
        <w:rPr>
          <w:rFonts w:hint="eastAsia" w:ascii="仿宋" w:hAnsi="仿宋" w:eastAsia="仿宋" w:cs="宋体"/>
          <w:color w:val="666666"/>
          <w:kern w:val="0"/>
          <w:sz w:val="24"/>
          <w:szCs w:val="24"/>
        </w:rPr>
        <w:t>（4）供应商必须具备所参与市场调研项目的经营资质证明文件（复印件加盖公章）；</w:t>
      </w:r>
    </w:p>
    <w:p>
      <w:pPr>
        <w:pStyle w:val="10"/>
        <w:spacing w:line="360" w:lineRule="auto"/>
        <w:ind w:left="284" w:firstLine="0" w:firstLineChars="0"/>
        <w:rPr>
          <w:rFonts w:ascii="仿宋" w:hAnsi="仿宋" w:eastAsia="仿宋" w:cs="宋体"/>
          <w:color w:val="666666"/>
          <w:kern w:val="0"/>
          <w:sz w:val="24"/>
          <w:szCs w:val="24"/>
        </w:rPr>
      </w:pPr>
      <w:r>
        <w:rPr>
          <w:rFonts w:hint="eastAsia" w:ascii="仿宋" w:hAnsi="仿宋" w:eastAsia="仿宋" w:cs="宋体"/>
          <w:color w:val="666666"/>
          <w:kern w:val="0"/>
          <w:sz w:val="24"/>
          <w:szCs w:val="24"/>
        </w:rPr>
        <w:t>（</w:t>
      </w:r>
      <w:r>
        <w:rPr>
          <w:rFonts w:ascii="仿宋" w:hAnsi="仿宋" w:eastAsia="仿宋" w:cs="宋体"/>
          <w:color w:val="666666"/>
          <w:kern w:val="0"/>
          <w:sz w:val="24"/>
          <w:szCs w:val="24"/>
        </w:rPr>
        <w:t>5</w:t>
      </w:r>
      <w:r>
        <w:rPr>
          <w:rFonts w:hint="eastAsia" w:ascii="仿宋" w:hAnsi="仿宋" w:eastAsia="仿宋" w:cs="宋体"/>
          <w:color w:val="666666"/>
          <w:kern w:val="0"/>
          <w:sz w:val="24"/>
          <w:szCs w:val="24"/>
        </w:rPr>
        <w:t>）供应商认为有必要提供的其他资料。</w:t>
      </w:r>
    </w:p>
    <w:p>
      <w:pPr>
        <w:pStyle w:val="10"/>
        <w:numPr>
          <w:ilvl w:val="0"/>
          <w:numId w:val="1"/>
        </w:numPr>
        <w:spacing w:line="360" w:lineRule="auto"/>
        <w:ind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供应商参与调研时，必须准备5</w:t>
      </w:r>
      <w:r>
        <w:rPr>
          <w:rFonts w:ascii="仿宋" w:hAnsi="仿宋" w:eastAsia="仿宋" w:cs="宋体"/>
          <w:b/>
          <w:bCs/>
          <w:color w:val="666666"/>
          <w:kern w:val="0"/>
          <w:sz w:val="24"/>
          <w:szCs w:val="24"/>
        </w:rPr>
        <w:t>—10</w:t>
      </w:r>
      <w:r>
        <w:rPr>
          <w:rFonts w:hint="eastAsia" w:ascii="仿宋" w:hAnsi="仿宋" w:eastAsia="仿宋" w:cs="宋体"/>
          <w:b/>
          <w:bCs/>
          <w:color w:val="666666"/>
          <w:kern w:val="0"/>
          <w:sz w:val="24"/>
          <w:szCs w:val="24"/>
        </w:rPr>
        <w:t>分钟的PPT资料(调研过程中视情况展示)，详细介绍参与市场调研项目的服务方案和详细配置清单。纸质调研资料应含详细的服务参数、项目报价、物料和设备工具清单，一式四份。医院不组织集中踏勘，请各供货商自行现场测量。</w:t>
      </w:r>
    </w:p>
    <w:p>
      <w:pPr>
        <w:pStyle w:val="10"/>
        <w:numPr>
          <w:ilvl w:val="0"/>
          <w:numId w:val="1"/>
        </w:numPr>
        <w:spacing w:line="360" w:lineRule="auto"/>
        <w:ind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调研项目的具体情况</w:t>
      </w:r>
    </w:p>
    <w:p>
      <w:pPr>
        <w:pStyle w:val="10"/>
        <w:spacing w:line="360" w:lineRule="auto"/>
        <w:ind w:left="440" w:firstLine="0"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（一）基本情况</w:t>
      </w:r>
    </w:p>
    <w:p>
      <w:pPr>
        <w:pStyle w:val="10"/>
        <w:spacing w:line="360" w:lineRule="auto"/>
        <w:ind w:left="440" w:firstLine="0"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负责新院区一期日常保洁（含护理员）、标本及患者转运、运维服务（高配值班、综合维修、氧气值班）等。</w:t>
      </w:r>
    </w:p>
    <w:p>
      <w:pPr>
        <w:pStyle w:val="10"/>
        <w:spacing w:line="360" w:lineRule="auto"/>
        <w:ind w:left="440" w:firstLine="0" w:firstLineChars="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（二）岗位数情况</w:t>
      </w:r>
    </w:p>
    <w:p>
      <w:pPr>
        <w:pStyle w:val="10"/>
        <w:spacing w:line="360" w:lineRule="auto"/>
        <w:ind w:left="440" w:firstLine="241" w:firstLineChars="100"/>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（仅市场调研使用，以最终招标文件发布岗位数为准）</w:t>
      </w:r>
    </w:p>
    <w:p>
      <w:pPr>
        <w:spacing w:line="360" w:lineRule="auto"/>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 xml:space="preserve"> </w:t>
      </w:r>
      <w:r>
        <w:rPr>
          <w:rFonts w:ascii="仿宋" w:hAnsi="仿宋" w:eastAsia="仿宋" w:cs="宋体"/>
          <w:b/>
          <w:bCs/>
          <w:color w:val="666666"/>
          <w:kern w:val="0"/>
          <w:sz w:val="24"/>
          <w:szCs w:val="24"/>
        </w:rPr>
        <w:t xml:space="preserve"> </w:t>
      </w:r>
      <w:r>
        <w:rPr>
          <w:rFonts w:hint="eastAsia" w:ascii="仿宋" w:hAnsi="仿宋" w:eastAsia="仿宋" w:cs="宋体"/>
          <w:b/>
          <w:bCs/>
          <w:color w:val="666666"/>
          <w:kern w:val="0"/>
          <w:sz w:val="24"/>
          <w:szCs w:val="24"/>
        </w:rPr>
        <w:t>岗位数说明：1岗为每日8小时，做五休二</w:t>
      </w:r>
    </w:p>
    <w:tbl>
      <w:tblPr>
        <w:tblStyle w:val="6"/>
        <w:tblW w:w="8550"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2490"/>
        <w:gridCol w:w="1515"/>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125" w:type="dxa"/>
            <w:vAlign w:val="center"/>
          </w:tcPr>
          <w:p>
            <w:pPr>
              <w:jc w:val="center"/>
              <w:rPr>
                <w:rFonts w:asciiTheme="minorEastAsia" w:hAnsiTheme="minorEastAsia"/>
                <w:kern w:val="0"/>
                <w:sz w:val="20"/>
                <w:szCs w:val="21"/>
              </w:rPr>
            </w:pPr>
            <w:r>
              <w:rPr>
                <w:rFonts w:hint="eastAsia" w:asciiTheme="minorEastAsia" w:hAnsiTheme="minorEastAsia"/>
                <w:kern w:val="0"/>
                <w:sz w:val="20"/>
                <w:szCs w:val="21"/>
              </w:rPr>
              <w:t>序号</w:t>
            </w:r>
          </w:p>
        </w:tc>
        <w:tc>
          <w:tcPr>
            <w:tcW w:w="2490" w:type="dxa"/>
            <w:vAlign w:val="center"/>
          </w:tcPr>
          <w:p>
            <w:pPr>
              <w:jc w:val="center"/>
              <w:rPr>
                <w:rFonts w:asciiTheme="minorEastAsia" w:hAnsiTheme="minorEastAsia"/>
                <w:kern w:val="0"/>
                <w:sz w:val="20"/>
                <w:szCs w:val="21"/>
              </w:rPr>
            </w:pPr>
            <w:r>
              <w:rPr>
                <w:rFonts w:hint="eastAsia" w:asciiTheme="minorEastAsia" w:hAnsiTheme="minorEastAsia"/>
                <w:kern w:val="0"/>
                <w:sz w:val="20"/>
                <w:szCs w:val="21"/>
              </w:rPr>
              <w:t>岗位类别</w:t>
            </w:r>
          </w:p>
        </w:tc>
        <w:tc>
          <w:tcPr>
            <w:tcW w:w="1515" w:type="dxa"/>
            <w:vAlign w:val="center"/>
          </w:tcPr>
          <w:p>
            <w:pPr>
              <w:jc w:val="center"/>
              <w:rPr>
                <w:rFonts w:asciiTheme="minorEastAsia" w:hAnsiTheme="minorEastAsia"/>
                <w:kern w:val="0"/>
                <w:sz w:val="20"/>
                <w:szCs w:val="21"/>
              </w:rPr>
            </w:pPr>
            <w:r>
              <w:rPr>
                <w:rFonts w:hint="eastAsia" w:asciiTheme="minorEastAsia" w:hAnsiTheme="minorEastAsia"/>
                <w:bCs/>
                <w:kern w:val="0"/>
                <w:sz w:val="20"/>
                <w:szCs w:val="21"/>
              </w:rPr>
              <w:t>岗位数</w:t>
            </w:r>
          </w:p>
        </w:tc>
        <w:tc>
          <w:tcPr>
            <w:tcW w:w="3420" w:type="dxa"/>
            <w:vAlign w:val="center"/>
          </w:tcPr>
          <w:p>
            <w:pPr>
              <w:jc w:val="center"/>
              <w:rPr>
                <w:rFonts w:asciiTheme="minorEastAsia" w:hAnsiTheme="minorEastAsia"/>
                <w:kern w:val="0"/>
                <w:sz w:val="20"/>
                <w:szCs w:val="21"/>
              </w:rPr>
            </w:pPr>
            <w:r>
              <w:rPr>
                <w:rFonts w:hint="eastAsia" w:asciiTheme="minorEastAsia" w:hAnsiTheme="minorEastAsia"/>
                <w:kern w:val="0"/>
                <w:sz w:val="20"/>
                <w:szCs w:val="21"/>
              </w:rPr>
              <w:t>调研时间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25" w:type="dxa"/>
            <w:vAlign w:val="center"/>
          </w:tcPr>
          <w:p>
            <w:pPr>
              <w:jc w:val="center"/>
              <w:rPr>
                <w:rFonts w:asciiTheme="minorEastAsia" w:hAnsiTheme="minorEastAsia"/>
                <w:kern w:val="0"/>
                <w:sz w:val="20"/>
                <w:szCs w:val="21"/>
              </w:rPr>
            </w:pPr>
            <w:r>
              <w:rPr>
                <w:rFonts w:hint="eastAsia" w:asciiTheme="minorEastAsia" w:hAnsiTheme="minorEastAsia"/>
                <w:kern w:val="0"/>
                <w:sz w:val="20"/>
                <w:szCs w:val="21"/>
              </w:rPr>
              <w:t>1</w:t>
            </w:r>
          </w:p>
        </w:tc>
        <w:tc>
          <w:tcPr>
            <w:tcW w:w="2490" w:type="dxa"/>
            <w:vAlign w:val="center"/>
          </w:tcPr>
          <w:p>
            <w:pPr>
              <w:spacing w:line="360" w:lineRule="auto"/>
              <w:jc w:val="center"/>
              <w:rPr>
                <w:rFonts w:asciiTheme="minorEastAsia" w:hAnsiTheme="minorEastAsia"/>
                <w:kern w:val="0"/>
                <w:sz w:val="20"/>
                <w:szCs w:val="21"/>
              </w:rPr>
            </w:pPr>
            <w:r>
              <w:rPr>
                <w:rFonts w:hint="eastAsia" w:asciiTheme="minorEastAsia" w:hAnsiTheme="minorEastAsia"/>
                <w:kern w:val="0"/>
                <w:sz w:val="20"/>
                <w:szCs w:val="21"/>
              </w:rPr>
              <w:t>保洁运送（含管理岗）</w:t>
            </w:r>
          </w:p>
        </w:tc>
        <w:tc>
          <w:tcPr>
            <w:tcW w:w="1515" w:type="dxa"/>
            <w:vAlign w:val="center"/>
          </w:tcPr>
          <w:p>
            <w:pPr>
              <w:spacing w:line="360" w:lineRule="auto"/>
              <w:jc w:val="center"/>
              <w:rPr>
                <w:rFonts w:asciiTheme="minorEastAsia" w:hAnsiTheme="minorEastAsia"/>
                <w:kern w:val="0"/>
                <w:sz w:val="20"/>
                <w:szCs w:val="21"/>
              </w:rPr>
            </w:pPr>
            <w:r>
              <w:rPr>
                <w:rFonts w:asciiTheme="minorEastAsia" w:hAnsiTheme="minorEastAsia"/>
                <w:kern w:val="0"/>
                <w:sz w:val="20"/>
                <w:szCs w:val="21"/>
              </w:rPr>
              <w:t>87.5</w:t>
            </w:r>
          </w:p>
        </w:tc>
        <w:tc>
          <w:tcPr>
            <w:tcW w:w="3420" w:type="dxa"/>
            <w:vMerge w:val="restart"/>
            <w:vAlign w:val="center"/>
          </w:tcPr>
          <w:p>
            <w:pPr>
              <w:jc w:val="center"/>
              <w:rPr>
                <w:rFonts w:hint="eastAsia" w:asciiTheme="minorEastAsia" w:hAnsiTheme="minorEastAsia" w:eastAsiaTheme="minorEastAsia"/>
                <w:kern w:val="0"/>
                <w:sz w:val="20"/>
                <w:szCs w:val="21"/>
                <w:lang w:val="en-US" w:eastAsia="zh-CN"/>
              </w:rPr>
            </w:pPr>
            <w:r>
              <w:rPr>
                <w:rFonts w:hint="eastAsia" w:asciiTheme="minorEastAsia" w:hAnsiTheme="minorEastAsia"/>
                <w:kern w:val="0"/>
                <w:sz w:val="20"/>
                <w:szCs w:val="21"/>
                <w:lang w:val="en-US" w:eastAsia="zh-CN"/>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25" w:type="dxa"/>
            <w:vAlign w:val="center"/>
          </w:tcPr>
          <w:p>
            <w:pPr>
              <w:jc w:val="center"/>
              <w:rPr>
                <w:rFonts w:asciiTheme="minorEastAsia" w:hAnsiTheme="minorEastAsia"/>
                <w:kern w:val="0"/>
                <w:sz w:val="20"/>
                <w:szCs w:val="21"/>
              </w:rPr>
            </w:pPr>
            <w:r>
              <w:rPr>
                <w:rFonts w:hint="eastAsia" w:asciiTheme="minorEastAsia" w:hAnsiTheme="minorEastAsia"/>
                <w:kern w:val="0"/>
                <w:sz w:val="20"/>
                <w:szCs w:val="21"/>
              </w:rPr>
              <w:t>2</w:t>
            </w:r>
          </w:p>
        </w:tc>
        <w:tc>
          <w:tcPr>
            <w:tcW w:w="2490" w:type="dxa"/>
            <w:vAlign w:val="center"/>
          </w:tcPr>
          <w:p>
            <w:pPr>
              <w:spacing w:line="360" w:lineRule="auto"/>
              <w:jc w:val="center"/>
              <w:rPr>
                <w:rFonts w:asciiTheme="minorEastAsia" w:hAnsiTheme="minorEastAsia"/>
                <w:kern w:val="0"/>
                <w:sz w:val="20"/>
                <w:szCs w:val="21"/>
              </w:rPr>
            </w:pPr>
            <w:r>
              <w:rPr>
                <w:rFonts w:hint="eastAsia" w:asciiTheme="minorEastAsia" w:hAnsiTheme="minorEastAsia"/>
                <w:kern w:val="0"/>
                <w:sz w:val="20"/>
                <w:szCs w:val="21"/>
              </w:rPr>
              <w:t>工程运维</w:t>
            </w:r>
          </w:p>
        </w:tc>
        <w:tc>
          <w:tcPr>
            <w:tcW w:w="1515" w:type="dxa"/>
            <w:vAlign w:val="center"/>
          </w:tcPr>
          <w:p>
            <w:pPr>
              <w:spacing w:line="360" w:lineRule="auto"/>
              <w:jc w:val="center"/>
              <w:rPr>
                <w:rFonts w:asciiTheme="minorEastAsia" w:hAnsiTheme="minorEastAsia"/>
                <w:kern w:val="0"/>
                <w:sz w:val="20"/>
                <w:szCs w:val="21"/>
              </w:rPr>
            </w:pPr>
            <w:r>
              <w:rPr>
                <w:rFonts w:asciiTheme="minorEastAsia" w:hAnsiTheme="minorEastAsia"/>
                <w:kern w:val="0"/>
                <w:sz w:val="20"/>
                <w:szCs w:val="21"/>
              </w:rPr>
              <w:t>23.5</w:t>
            </w:r>
          </w:p>
        </w:tc>
        <w:tc>
          <w:tcPr>
            <w:tcW w:w="3420" w:type="dxa"/>
            <w:vMerge w:val="continue"/>
          </w:tcPr>
          <w:p>
            <w:pPr>
              <w:rPr>
                <w:rFonts w:asciiTheme="minorEastAsia" w:hAnsiTheme="minorEastAsia"/>
                <w:kern w:val="0"/>
                <w:sz w:val="20"/>
                <w:szCs w:val="21"/>
              </w:rPr>
            </w:pPr>
          </w:p>
        </w:tc>
      </w:tr>
    </w:tbl>
    <w:p>
      <w:pPr>
        <w:widowControl/>
        <w:shd w:val="clear" w:color="auto" w:fill="FFFFFF"/>
        <w:spacing w:line="360" w:lineRule="auto"/>
        <w:textAlignment w:val="baseline"/>
        <w:rPr>
          <w:rFonts w:ascii="仿宋" w:hAnsi="仿宋" w:eastAsia="仿宋" w:cs="宋体"/>
          <w:color w:val="666666"/>
          <w:kern w:val="0"/>
          <w:sz w:val="24"/>
          <w:szCs w:val="24"/>
        </w:rPr>
      </w:pPr>
      <w:r>
        <w:rPr>
          <w:rFonts w:hint="eastAsia" w:ascii="仿宋" w:hAnsi="仿宋" w:eastAsia="仿宋" w:cs="宋体"/>
          <w:color w:val="666666"/>
          <w:kern w:val="0"/>
          <w:sz w:val="24"/>
          <w:szCs w:val="24"/>
        </w:rPr>
        <w:t xml:space="preserve"> </w:t>
      </w:r>
      <w:r>
        <w:rPr>
          <w:rFonts w:ascii="仿宋" w:hAnsi="仿宋" w:eastAsia="仿宋" w:cs="宋体"/>
          <w:color w:val="666666"/>
          <w:kern w:val="0"/>
          <w:sz w:val="24"/>
          <w:szCs w:val="24"/>
        </w:rPr>
        <w:t xml:space="preserve"> </w:t>
      </w:r>
      <w:r>
        <w:rPr>
          <w:rFonts w:hint="eastAsia" w:ascii="仿宋" w:hAnsi="仿宋" w:eastAsia="仿宋" w:cs="宋体"/>
          <w:color w:val="666666"/>
          <w:kern w:val="0"/>
          <w:sz w:val="24"/>
          <w:szCs w:val="24"/>
        </w:rPr>
        <w:t>具体岗位分布详见附件一。</w:t>
      </w:r>
    </w:p>
    <w:p>
      <w:pPr>
        <w:widowControl/>
        <w:shd w:val="clear" w:color="auto" w:fill="FFFFFF"/>
        <w:spacing w:line="360" w:lineRule="auto"/>
        <w:ind w:firstLine="482" w:firstLineChars="20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（三）合作期限：</w:t>
      </w:r>
      <w:r>
        <w:rPr>
          <w:rFonts w:ascii="仿宋" w:hAnsi="仿宋" w:eastAsia="仿宋" w:cs="宋体"/>
          <w:b/>
          <w:bCs/>
          <w:color w:val="666666"/>
          <w:kern w:val="0"/>
          <w:sz w:val="24"/>
          <w:szCs w:val="24"/>
        </w:rPr>
        <w:t xml:space="preserve"> 22个月；</w:t>
      </w:r>
    </w:p>
    <w:p>
      <w:pPr>
        <w:pStyle w:val="10"/>
        <w:widowControl/>
        <w:shd w:val="clear" w:color="auto" w:fill="FFFFFF"/>
        <w:spacing w:line="360" w:lineRule="auto"/>
        <w:ind w:left="440" w:firstLine="0" w:firstLineChars="0"/>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（四）项目联系人：高老师，1</w:t>
      </w:r>
      <w:r>
        <w:rPr>
          <w:rFonts w:ascii="仿宋" w:hAnsi="仿宋" w:eastAsia="仿宋" w:cs="宋体"/>
          <w:b/>
          <w:bCs/>
          <w:color w:val="666666"/>
          <w:kern w:val="0"/>
          <w:sz w:val="24"/>
          <w:szCs w:val="24"/>
        </w:rPr>
        <w:t>8989489002</w:t>
      </w:r>
      <w:r>
        <w:rPr>
          <w:rFonts w:hint="eastAsia" w:ascii="仿宋" w:hAnsi="仿宋" w:eastAsia="仿宋" w:cs="宋体"/>
          <w:b/>
          <w:bCs/>
          <w:color w:val="666666"/>
          <w:kern w:val="0"/>
          <w:sz w:val="24"/>
          <w:szCs w:val="24"/>
        </w:rPr>
        <w:t>，郭老师，</w:t>
      </w:r>
      <w:r>
        <w:rPr>
          <w:rFonts w:ascii="仿宋" w:hAnsi="仿宋" w:eastAsia="仿宋" w:cs="宋体"/>
          <w:b/>
          <w:bCs/>
          <w:color w:val="666666"/>
          <w:kern w:val="0"/>
          <w:sz w:val="24"/>
          <w:szCs w:val="24"/>
        </w:rPr>
        <w:t>13588168264</w:t>
      </w:r>
      <w:r>
        <w:rPr>
          <w:rFonts w:hint="eastAsia" w:ascii="仿宋" w:hAnsi="仿宋" w:eastAsia="仿宋" w:cs="宋体"/>
          <w:b/>
          <w:bCs/>
          <w:color w:val="666666"/>
          <w:kern w:val="0"/>
          <w:sz w:val="24"/>
          <w:szCs w:val="24"/>
        </w:rPr>
        <w:t>。</w:t>
      </w:r>
    </w:p>
    <w:p>
      <w:pPr>
        <w:pStyle w:val="10"/>
        <w:widowControl/>
        <w:numPr>
          <w:ilvl w:val="0"/>
          <w:numId w:val="1"/>
        </w:numPr>
        <w:shd w:val="clear" w:color="auto" w:fill="FFFFFF"/>
        <w:spacing w:line="360" w:lineRule="auto"/>
        <w:ind w:firstLineChars="0"/>
        <w:textAlignment w:val="baseline"/>
        <w:rPr>
          <w:rFonts w:ascii="Calibri" w:hAnsi="Calibri" w:eastAsia="仿宋" w:cs="Calibri"/>
          <w:color w:val="666666"/>
          <w:kern w:val="0"/>
          <w:sz w:val="24"/>
          <w:szCs w:val="24"/>
        </w:rPr>
      </w:pPr>
      <w:r>
        <w:rPr>
          <w:rFonts w:hint="eastAsia" w:ascii="Calibri" w:hAnsi="Calibri" w:eastAsia="仿宋" w:cs="Calibri"/>
          <w:b/>
          <w:bCs/>
          <w:color w:val="666666"/>
          <w:kern w:val="0"/>
          <w:sz w:val="24"/>
          <w:szCs w:val="24"/>
        </w:rPr>
        <w:t>注意事项：</w:t>
      </w:r>
    </w:p>
    <w:p>
      <w:pPr>
        <w:pStyle w:val="10"/>
        <w:widowControl/>
        <w:numPr>
          <w:ilvl w:val="0"/>
          <w:numId w:val="4"/>
        </w:numPr>
        <w:shd w:val="clear" w:color="auto" w:fill="FFFFFF"/>
        <w:spacing w:line="360" w:lineRule="auto"/>
        <w:ind w:firstLineChars="0"/>
        <w:textAlignment w:val="baseline"/>
        <w:rPr>
          <w:rFonts w:ascii="Calibri" w:hAnsi="Calibri" w:eastAsia="仿宋" w:cs="Calibri"/>
          <w:color w:val="666666"/>
          <w:kern w:val="0"/>
          <w:sz w:val="24"/>
          <w:szCs w:val="24"/>
        </w:rPr>
      </w:pPr>
      <w:r>
        <w:rPr>
          <w:rFonts w:hint="eastAsia" w:ascii="Calibri" w:hAnsi="Calibri" w:eastAsia="仿宋" w:cs="Calibri"/>
          <w:color w:val="666666"/>
          <w:kern w:val="0"/>
          <w:sz w:val="24"/>
          <w:szCs w:val="24"/>
        </w:rPr>
        <w:t>征询内容要求如有改变，调研时当面补充说明；</w:t>
      </w:r>
    </w:p>
    <w:p>
      <w:pPr>
        <w:pStyle w:val="10"/>
        <w:widowControl/>
        <w:numPr>
          <w:ilvl w:val="0"/>
          <w:numId w:val="4"/>
        </w:numPr>
        <w:shd w:val="clear" w:color="auto" w:fill="FFFFFF"/>
        <w:spacing w:line="360" w:lineRule="auto"/>
        <w:ind w:firstLineChars="0"/>
        <w:textAlignment w:val="baseline"/>
        <w:rPr>
          <w:rFonts w:ascii="Calibri" w:hAnsi="Calibri" w:eastAsia="仿宋" w:cs="Calibri"/>
          <w:color w:val="666666"/>
          <w:kern w:val="0"/>
          <w:sz w:val="24"/>
          <w:szCs w:val="24"/>
        </w:rPr>
      </w:pPr>
      <w:r>
        <w:rPr>
          <w:rFonts w:ascii="Calibri" w:hAnsi="Calibri" w:eastAsia="仿宋" w:cs="Calibri"/>
          <w:color w:val="666666"/>
          <w:kern w:val="0"/>
          <w:sz w:val="24"/>
          <w:szCs w:val="24"/>
        </w:rPr>
        <w:t>此次市场调研结果将作为采购人制作采购文件的重要参考，请广大供应商客观、如实填报</w:t>
      </w:r>
      <w:r>
        <w:rPr>
          <w:rFonts w:hint="eastAsia" w:ascii="Calibri" w:hAnsi="Calibri" w:eastAsia="仿宋" w:cs="Calibri"/>
          <w:color w:val="666666"/>
          <w:kern w:val="0"/>
          <w:sz w:val="24"/>
          <w:szCs w:val="24"/>
        </w:rPr>
        <w:t>；</w:t>
      </w:r>
    </w:p>
    <w:p>
      <w:pPr>
        <w:pStyle w:val="10"/>
        <w:widowControl/>
        <w:numPr>
          <w:ilvl w:val="0"/>
          <w:numId w:val="4"/>
        </w:numPr>
        <w:shd w:val="clear" w:color="auto" w:fill="FFFFFF"/>
        <w:spacing w:line="360" w:lineRule="auto"/>
        <w:ind w:firstLineChars="0"/>
        <w:textAlignment w:val="baseline"/>
        <w:rPr>
          <w:rFonts w:ascii="Calibri" w:hAnsi="Calibri" w:eastAsia="仿宋" w:cs="Calibri"/>
          <w:color w:val="666666"/>
          <w:kern w:val="0"/>
          <w:sz w:val="24"/>
          <w:szCs w:val="24"/>
        </w:rPr>
      </w:pPr>
      <w:r>
        <w:rPr>
          <w:rFonts w:ascii="Calibri" w:hAnsi="Calibri" w:eastAsia="仿宋" w:cs="Calibri"/>
          <w:color w:val="666666"/>
          <w:kern w:val="0"/>
          <w:sz w:val="24"/>
          <w:szCs w:val="24"/>
        </w:rPr>
        <w:t>此次填报供应商存在弄虚作假，被查证属实的，将依法依规严肃处理。</w:t>
      </w:r>
    </w:p>
    <w:p>
      <w:pPr>
        <w:pStyle w:val="10"/>
        <w:widowControl/>
        <w:numPr>
          <w:ilvl w:val="0"/>
          <w:numId w:val="1"/>
        </w:numPr>
        <w:shd w:val="clear" w:color="auto" w:fill="FFFFFF"/>
        <w:spacing w:line="360" w:lineRule="auto"/>
        <w:ind w:firstLineChars="0"/>
        <w:textAlignment w:val="baseline"/>
        <w:rPr>
          <w:rFonts w:ascii="Calibri" w:hAnsi="Calibri" w:eastAsia="仿宋" w:cs="Calibri"/>
          <w:b/>
          <w:bCs/>
          <w:color w:val="666666"/>
          <w:kern w:val="0"/>
          <w:sz w:val="24"/>
          <w:szCs w:val="24"/>
        </w:rPr>
      </w:pPr>
      <w:r>
        <w:rPr>
          <w:rFonts w:hint="eastAsia" w:ascii="Calibri" w:hAnsi="Calibri" w:eastAsia="仿宋" w:cs="Calibri"/>
          <w:b/>
          <w:bCs/>
          <w:color w:val="666666"/>
          <w:kern w:val="0"/>
          <w:sz w:val="24"/>
          <w:szCs w:val="24"/>
        </w:rPr>
        <w:t>信息发布网站：</w:t>
      </w:r>
    </w:p>
    <w:p>
      <w:pPr>
        <w:widowControl/>
        <w:shd w:val="clear" w:color="auto" w:fill="FFFFFF"/>
        <w:spacing w:line="360" w:lineRule="auto"/>
        <w:textAlignment w:val="baseline"/>
        <w:rPr>
          <w:rFonts w:ascii="Calibri" w:hAnsi="Calibri" w:eastAsia="仿宋" w:cs="Calibri"/>
          <w:color w:val="666666"/>
          <w:kern w:val="0"/>
          <w:sz w:val="24"/>
          <w:szCs w:val="24"/>
        </w:rPr>
      </w:pPr>
      <w:r>
        <w:rPr>
          <w:rFonts w:hint="eastAsia" w:ascii="Calibri" w:hAnsi="Calibri" w:eastAsia="仿宋" w:cs="Calibri"/>
          <w:color w:val="666666"/>
          <w:kern w:val="0"/>
          <w:sz w:val="24"/>
          <w:szCs w:val="24"/>
        </w:rPr>
        <w:t>浙江政府采购网：</w:t>
      </w:r>
      <w:r>
        <w:rPr>
          <w:rFonts w:ascii="Calibri" w:hAnsi="Calibri" w:eastAsia="仿宋" w:cs="Calibri"/>
          <w:color w:val="666666"/>
          <w:kern w:val="0"/>
          <w:sz w:val="24"/>
          <w:szCs w:val="24"/>
        </w:rPr>
        <w:t>http://zfcg.czt.zj.gov.cn/</w:t>
      </w:r>
    </w:p>
    <w:p>
      <w:pPr>
        <w:widowControl/>
        <w:shd w:val="clear" w:color="auto" w:fill="FFFFFF"/>
        <w:spacing w:line="360" w:lineRule="auto"/>
        <w:textAlignment w:val="baseline"/>
        <w:rPr>
          <w:rFonts w:ascii="Calibri" w:hAnsi="Calibri" w:eastAsia="仿宋" w:cs="Calibri"/>
          <w:color w:val="666666"/>
          <w:kern w:val="0"/>
          <w:sz w:val="24"/>
          <w:szCs w:val="24"/>
        </w:rPr>
      </w:pPr>
      <w:r>
        <w:rPr>
          <w:rFonts w:hint="eastAsia" w:ascii="Calibri" w:hAnsi="Calibri" w:eastAsia="仿宋" w:cs="Calibri"/>
          <w:color w:val="666666"/>
          <w:kern w:val="0"/>
          <w:sz w:val="24"/>
          <w:szCs w:val="24"/>
        </w:rPr>
        <w:t>浙江中医药大学附属第二医院：</w:t>
      </w:r>
      <w:r>
        <w:fldChar w:fldCharType="begin"/>
      </w:r>
      <w:r>
        <w:instrText xml:space="preserve"> HYPERLINK "https://www.xhhos.com/" </w:instrText>
      </w:r>
      <w:r>
        <w:fldChar w:fldCharType="separate"/>
      </w:r>
      <w:r>
        <w:rPr>
          <w:rStyle w:val="8"/>
          <w:rFonts w:ascii="Calibri" w:hAnsi="Calibri" w:eastAsia="仿宋" w:cs="Calibri"/>
          <w:kern w:val="0"/>
          <w:sz w:val="24"/>
          <w:szCs w:val="24"/>
        </w:rPr>
        <w:t>https://www.xhhos.com/</w:t>
      </w:r>
      <w:r>
        <w:rPr>
          <w:rStyle w:val="8"/>
          <w:rFonts w:ascii="Calibri" w:hAnsi="Calibri" w:eastAsia="仿宋" w:cs="Calibri"/>
          <w:kern w:val="0"/>
          <w:sz w:val="24"/>
          <w:szCs w:val="24"/>
        </w:rPr>
        <w:fldChar w:fldCharType="end"/>
      </w:r>
    </w:p>
    <w:p>
      <w:pPr>
        <w:widowControl/>
        <w:shd w:val="clear" w:color="auto" w:fill="FFFFFF"/>
        <w:spacing w:line="360" w:lineRule="auto"/>
        <w:textAlignment w:val="baseline"/>
        <w:rPr>
          <w:rFonts w:ascii="微软雅黑" w:hAnsi="微软雅黑" w:eastAsia="微软雅黑" w:cs="宋体"/>
          <w:color w:val="666666"/>
          <w:kern w:val="0"/>
          <w:sz w:val="24"/>
          <w:szCs w:val="24"/>
        </w:rPr>
      </w:pP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 xml:space="preserve"> </w:t>
      </w: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 xml:space="preserve">浙江中医药大学附属第二医院 </w:t>
      </w:r>
      <w:r>
        <w:rPr>
          <w:rFonts w:ascii="仿宋" w:hAnsi="仿宋" w:eastAsia="仿宋" w:cs="宋体"/>
          <w:color w:val="666666"/>
          <w:kern w:val="0"/>
          <w:sz w:val="24"/>
          <w:szCs w:val="24"/>
        </w:rPr>
        <w:t xml:space="preserve"> </w:t>
      </w:r>
      <w:r>
        <w:rPr>
          <w:rFonts w:hint="eastAsia" w:ascii="仿宋" w:hAnsi="仿宋" w:eastAsia="仿宋" w:cs="宋体"/>
          <w:color w:val="666666"/>
          <w:kern w:val="0"/>
          <w:sz w:val="24"/>
          <w:szCs w:val="24"/>
        </w:rPr>
        <w:t>总务科</w:t>
      </w:r>
    </w:p>
    <w:p>
      <w:pPr>
        <w:widowControl/>
        <w:shd w:val="clear" w:color="auto" w:fill="FFFFFF"/>
        <w:spacing w:line="360" w:lineRule="auto"/>
        <w:textAlignment w:val="baseline"/>
        <w:rPr>
          <w:rFonts w:ascii="仿宋" w:hAnsi="仿宋" w:eastAsia="仿宋" w:cs="宋体"/>
          <w:color w:val="666666"/>
          <w:kern w:val="0"/>
          <w:sz w:val="24"/>
          <w:szCs w:val="24"/>
        </w:rPr>
      </w:pP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 xml:space="preserve"> </w:t>
      </w: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 xml:space="preserve"> </w:t>
      </w: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 xml:space="preserve"> </w:t>
      </w:r>
      <w:r>
        <w:rPr>
          <w:rFonts w:ascii="Calibri" w:hAnsi="Calibri" w:eastAsia="仿宋" w:cs="Calibri"/>
          <w:color w:val="666666"/>
          <w:kern w:val="0"/>
          <w:sz w:val="24"/>
          <w:szCs w:val="24"/>
        </w:rPr>
        <w:t>                                </w:t>
      </w:r>
      <w:r>
        <w:rPr>
          <w:rFonts w:hint="eastAsia" w:ascii="仿宋" w:hAnsi="仿宋" w:eastAsia="仿宋" w:cs="宋体"/>
          <w:color w:val="666666"/>
          <w:kern w:val="0"/>
          <w:sz w:val="24"/>
          <w:szCs w:val="24"/>
        </w:rPr>
        <w:t>2023年</w:t>
      </w:r>
      <w:r>
        <w:rPr>
          <w:rFonts w:ascii="仿宋" w:hAnsi="仿宋" w:eastAsia="仿宋" w:cs="宋体"/>
          <w:color w:val="666666"/>
          <w:kern w:val="0"/>
          <w:sz w:val="24"/>
          <w:szCs w:val="24"/>
        </w:rPr>
        <w:t>9</w:t>
      </w:r>
      <w:r>
        <w:rPr>
          <w:rFonts w:hint="eastAsia" w:ascii="仿宋" w:hAnsi="仿宋" w:eastAsia="仿宋" w:cs="宋体"/>
          <w:color w:val="666666"/>
          <w:kern w:val="0"/>
          <w:sz w:val="24"/>
          <w:szCs w:val="24"/>
        </w:rPr>
        <w:t>月</w:t>
      </w:r>
      <w:r>
        <w:rPr>
          <w:rFonts w:ascii="仿宋" w:hAnsi="仿宋" w:eastAsia="仿宋" w:cs="宋体"/>
          <w:color w:val="666666"/>
          <w:kern w:val="0"/>
          <w:sz w:val="24"/>
          <w:szCs w:val="24"/>
        </w:rPr>
        <w:t>20</w:t>
      </w:r>
      <w:r>
        <w:rPr>
          <w:rFonts w:hint="eastAsia" w:ascii="仿宋" w:hAnsi="仿宋" w:eastAsia="仿宋" w:cs="宋体"/>
          <w:color w:val="666666"/>
          <w:kern w:val="0"/>
          <w:sz w:val="24"/>
          <w:szCs w:val="24"/>
        </w:rPr>
        <w:t>日</w:t>
      </w: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bookmarkStart w:id="0" w:name="_GoBack"/>
      <w:bookmarkEnd w:id="0"/>
    </w:p>
    <w:p>
      <w:pPr>
        <w:widowControl/>
        <w:shd w:val="clear" w:color="auto" w:fill="FFFFFF"/>
        <w:spacing w:line="360" w:lineRule="auto"/>
        <w:textAlignment w:val="baseline"/>
        <w:rPr>
          <w:rFonts w:ascii="仿宋" w:hAnsi="仿宋" w:eastAsia="仿宋" w:cs="宋体"/>
          <w:b/>
          <w:bCs/>
          <w:color w:val="666666"/>
          <w:kern w:val="0"/>
          <w:sz w:val="24"/>
          <w:szCs w:val="24"/>
        </w:rPr>
      </w:pPr>
      <w:r>
        <w:rPr>
          <w:rFonts w:hint="eastAsia" w:ascii="仿宋" w:hAnsi="仿宋" w:eastAsia="仿宋" w:cs="宋体"/>
          <w:b/>
          <w:bCs/>
          <w:color w:val="666666"/>
          <w:kern w:val="0"/>
          <w:sz w:val="24"/>
          <w:szCs w:val="24"/>
        </w:rPr>
        <w:t>附件一、 岗位明细表</w:t>
      </w:r>
    </w:p>
    <w:tbl>
      <w:tblPr>
        <w:tblStyle w:val="5"/>
        <w:tblW w:w="10377" w:type="dxa"/>
        <w:tblInd w:w="-998" w:type="dxa"/>
        <w:tblLayout w:type="autofit"/>
        <w:tblCellMar>
          <w:top w:w="0" w:type="dxa"/>
          <w:left w:w="108" w:type="dxa"/>
          <w:bottom w:w="0" w:type="dxa"/>
          <w:right w:w="108" w:type="dxa"/>
        </w:tblCellMar>
      </w:tblPr>
      <w:tblGrid>
        <w:gridCol w:w="1817"/>
        <w:gridCol w:w="1643"/>
        <w:gridCol w:w="5003"/>
        <w:gridCol w:w="2154"/>
      </w:tblGrid>
      <w:tr>
        <w:tblPrEx>
          <w:tblCellMar>
            <w:top w:w="0" w:type="dxa"/>
            <w:left w:w="108" w:type="dxa"/>
            <w:bottom w:w="0" w:type="dxa"/>
            <w:right w:w="108" w:type="dxa"/>
          </w:tblCellMar>
        </w:tblPrEx>
        <w:trPr>
          <w:trHeight w:val="278" w:hRule="atLeast"/>
        </w:trPr>
        <w:tc>
          <w:tcPr>
            <w:tcW w:w="1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b/>
                <w:bCs/>
                <w:color w:val="000000"/>
                <w:kern w:val="0"/>
                <w:sz w:val="22"/>
              </w:rPr>
            </w:pPr>
            <w:r>
              <w:rPr>
                <w:rFonts w:hint="eastAsia" w:cs="宋体" w:eastAsiaTheme="minorHAnsi"/>
                <w:b/>
                <w:bCs/>
                <w:color w:val="000000"/>
                <w:kern w:val="0"/>
                <w:sz w:val="22"/>
              </w:rPr>
              <w:t>区域/楼号</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b/>
                <w:bCs/>
                <w:color w:val="000000"/>
                <w:kern w:val="0"/>
                <w:sz w:val="22"/>
              </w:rPr>
            </w:pPr>
            <w:r>
              <w:rPr>
                <w:rFonts w:hint="eastAsia" w:cs="宋体" w:eastAsiaTheme="minorHAnsi"/>
                <w:b/>
                <w:bCs/>
                <w:color w:val="000000"/>
                <w:kern w:val="0"/>
                <w:sz w:val="22"/>
              </w:rPr>
              <w:t>楼层</w:t>
            </w:r>
          </w:p>
        </w:tc>
        <w:tc>
          <w:tcPr>
            <w:tcW w:w="5003" w:type="dxa"/>
            <w:tcBorders>
              <w:top w:val="single" w:color="auto" w:sz="4" w:space="0"/>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b/>
                <w:bCs/>
                <w:color w:val="000000"/>
                <w:kern w:val="0"/>
                <w:sz w:val="22"/>
              </w:rPr>
            </w:pPr>
            <w:r>
              <w:rPr>
                <w:rFonts w:hint="eastAsia" w:cs="宋体" w:eastAsiaTheme="minorHAnsi"/>
                <w:b/>
                <w:bCs/>
                <w:color w:val="000000"/>
                <w:kern w:val="0"/>
                <w:sz w:val="22"/>
              </w:rPr>
              <w:t>科室/岗位</w:t>
            </w:r>
          </w:p>
        </w:tc>
        <w:tc>
          <w:tcPr>
            <w:tcW w:w="2154" w:type="dxa"/>
            <w:tcBorders>
              <w:top w:val="single" w:color="auto" w:sz="4" w:space="0"/>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b/>
                <w:bCs/>
                <w:color w:val="000000"/>
                <w:kern w:val="0"/>
                <w:sz w:val="22"/>
              </w:rPr>
            </w:pPr>
            <w:r>
              <w:rPr>
                <w:rFonts w:hint="eastAsia" w:cs="宋体" w:eastAsiaTheme="minorHAnsi"/>
                <w:b/>
                <w:bCs/>
                <w:color w:val="000000"/>
                <w:kern w:val="0"/>
                <w:sz w:val="22"/>
              </w:rPr>
              <w:t>岗位数</w:t>
            </w:r>
          </w:p>
        </w:tc>
      </w:tr>
      <w:tr>
        <w:tblPrEx>
          <w:tblCellMar>
            <w:top w:w="0" w:type="dxa"/>
            <w:left w:w="108" w:type="dxa"/>
            <w:bottom w:w="0" w:type="dxa"/>
            <w:right w:w="108" w:type="dxa"/>
          </w:tblCellMar>
        </w:tblPrEx>
        <w:trPr>
          <w:trHeight w:val="278"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行政区</w:t>
            </w: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16</w:t>
            </w:r>
          </w:p>
        </w:tc>
        <w:tc>
          <w:tcPr>
            <w:tcW w:w="5003"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行政办公区域保洁</w:t>
            </w:r>
          </w:p>
        </w:tc>
        <w:tc>
          <w:tcPr>
            <w:tcW w:w="2154" w:type="dxa"/>
            <w:tcBorders>
              <w:top w:val="nil"/>
              <w:left w:val="nil"/>
              <w:bottom w:val="single" w:color="auto" w:sz="4" w:space="0"/>
              <w:right w:val="single" w:color="auto" w:sz="4" w:space="0"/>
            </w:tcBorders>
            <w:shd w:val="clear" w:color="000000" w:fill="FFFFFF"/>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15</w:t>
            </w:r>
          </w:p>
        </w:tc>
        <w:tc>
          <w:tcPr>
            <w:tcW w:w="5003"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行政办公区域保洁</w:t>
            </w:r>
          </w:p>
        </w:tc>
        <w:tc>
          <w:tcPr>
            <w:tcW w:w="2154"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0.7</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c>
          <w:tcPr>
            <w:tcW w:w="5003"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行政办公区域保洁</w:t>
            </w:r>
          </w:p>
        </w:tc>
        <w:tc>
          <w:tcPr>
            <w:tcW w:w="2154"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0.7</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13</w:t>
            </w:r>
          </w:p>
        </w:tc>
        <w:tc>
          <w:tcPr>
            <w:tcW w:w="5003"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行政办公区域保洁</w:t>
            </w:r>
          </w:p>
        </w:tc>
        <w:tc>
          <w:tcPr>
            <w:tcW w:w="2154"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病区</w:t>
            </w:r>
          </w:p>
        </w:tc>
        <w:tc>
          <w:tcPr>
            <w:tcW w:w="14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12</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呼吸内科保洁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3.4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呼吸监护室RICU驻守</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4.2</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11</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免疫病房保洁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2.4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10</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肿瘤内科保洁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3.4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9</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神经内科保洁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3.4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8</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全科医学科保洁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3.4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7</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康复医学科保洁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ascii="等线" w:hAnsi="等线" w:eastAsia="等线"/>
                <w:color w:val="00000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640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病区公区机动替班保洁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2.9</w:t>
            </w:r>
          </w:p>
        </w:tc>
      </w:tr>
      <w:tr>
        <w:tblPrEx>
          <w:tblCellMar>
            <w:top w:w="0" w:type="dxa"/>
            <w:left w:w="108" w:type="dxa"/>
            <w:bottom w:w="0" w:type="dxa"/>
            <w:right w:w="108" w:type="dxa"/>
          </w:tblCellMar>
        </w:tblPrEx>
        <w:trPr>
          <w:trHeight w:val="278"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门诊医技</w:t>
            </w: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6</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康复门诊保洁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5</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整形美容科保洁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2.4</w:t>
            </w:r>
          </w:p>
        </w:tc>
      </w:tr>
      <w:tr>
        <w:tblPrEx>
          <w:tblCellMar>
            <w:top w:w="0" w:type="dxa"/>
            <w:left w:w="108" w:type="dxa"/>
            <w:bottom w:w="0" w:type="dxa"/>
            <w:right w:w="108" w:type="dxa"/>
          </w:tblCellMar>
        </w:tblPrEx>
        <w:trPr>
          <w:trHeight w:val="280"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4</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放射科保洁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FF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检验科保洁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B超室、心电图室保洁、公共区域</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561"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3</w:t>
            </w:r>
          </w:p>
        </w:tc>
        <w:tc>
          <w:tcPr>
            <w:tcW w:w="5003" w:type="dxa"/>
            <w:tcBorders>
              <w:top w:val="nil"/>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名中医工作室保洁</w:t>
            </w:r>
            <w:r>
              <w:rPr>
                <w:rFonts w:hint="eastAsia" w:cs="宋体" w:eastAsiaTheme="minorHAnsi"/>
                <w:color w:val="000000"/>
                <w:kern w:val="0"/>
                <w:sz w:val="22"/>
              </w:rPr>
              <w:br w:type="textWrapping"/>
            </w:r>
            <w:r>
              <w:rPr>
                <w:rFonts w:hint="eastAsia" w:cs="宋体" w:eastAsiaTheme="minorHAnsi"/>
                <w:color w:val="000000"/>
                <w:kern w:val="0"/>
                <w:sz w:val="22"/>
              </w:rPr>
              <w:t>肌、脑电图室保洁、公共区域</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综合诊室保洁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门诊大厅保洁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561"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药房（门诊+住院）</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278"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地下室</w:t>
            </w: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车库、机房保洁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0.7</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车库、机房保洁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0.7</w:t>
            </w:r>
          </w:p>
        </w:tc>
      </w:tr>
      <w:tr>
        <w:tblPrEx>
          <w:tblCellMar>
            <w:top w:w="0" w:type="dxa"/>
            <w:left w:w="108" w:type="dxa"/>
            <w:bottom w:w="0" w:type="dxa"/>
            <w:right w:w="108" w:type="dxa"/>
          </w:tblCellMar>
        </w:tblPrEx>
        <w:trPr>
          <w:trHeight w:val="278" w:hRule="atLeast"/>
        </w:trPr>
        <w:tc>
          <w:tcPr>
            <w:tcW w:w="1817" w:type="dxa"/>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外围</w:t>
            </w: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　</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外围保洁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278" w:hRule="atLeast"/>
        </w:trPr>
        <w:tc>
          <w:tcPr>
            <w:tcW w:w="1817" w:type="dxa"/>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门诊医技</w:t>
            </w:r>
          </w:p>
        </w:tc>
        <w:tc>
          <w:tcPr>
            <w:tcW w:w="14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1-6F</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司梯</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整楼</w:t>
            </w:r>
          </w:p>
        </w:tc>
        <w:tc>
          <w:tcPr>
            <w:tcW w:w="14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工程运维</w:t>
            </w: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工程主管</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工程调度</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cs="宋体" w:eastAsiaTheme="minorHAnsi"/>
                <w:color w:val="000000"/>
                <w:kern w:val="0"/>
                <w:sz w:val="22"/>
              </w:rPr>
              <w:t>1.5</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高配工</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8.4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氧站</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4.2</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锅炉、机房</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4.2</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000000" w:fill="FFFFFF"/>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综合维修</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4.2</w:t>
            </w:r>
          </w:p>
        </w:tc>
      </w:tr>
      <w:tr>
        <w:tblPrEx>
          <w:tblCellMar>
            <w:top w:w="0" w:type="dxa"/>
            <w:left w:w="108" w:type="dxa"/>
            <w:bottom w:w="0" w:type="dxa"/>
            <w:right w:w="108" w:type="dxa"/>
          </w:tblCellMar>
        </w:tblPrEx>
        <w:trPr>
          <w:trHeight w:val="840" w:hRule="atLeast"/>
        </w:trPr>
        <w:tc>
          <w:tcPr>
            <w:tcW w:w="1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整楼</w:t>
            </w:r>
          </w:p>
        </w:tc>
        <w:tc>
          <w:tcPr>
            <w:tcW w:w="14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　</w:t>
            </w:r>
          </w:p>
        </w:tc>
        <w:tc>
          <w:tcPr>
            <w:tcW w:w="5003" w:type="dxa"/>
            <w:tcBorders>
              <w:top w:val="nil"/>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专项保洁</w:t>
            </w:r>
            <w:r>
              <w:rPr>
                <w:rFonts w:hint="eastAsia" w:cs="宋体" w:eastAsiaTheme="minorHAnsi"/>
                <w:color w:val="000000"/>
                <w:kern w:val="0"/>
                <w:sz w:val="22"/>
              </w:rPr>
              <w:br w:type="textWrapping"/>
            </w:r>
            <w:r>
              <w:rPr>
                <w:rFonts w:hint="eastAsia" w:cs="宋体" w:eastAsiaTheme="minorHAnsi"/>
                <w:color w:val="000000"/>
                <w:kern w:val="0"/>
                <w:sz w:val="22"/>
              </w:rPr>
              <w:t>（打蜡、不锈钢及电梯清洁、玻璃、窗帘更换、洗地、零星搬运、地下车库地面清洗）</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8.4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生活垃圾</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2.8</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医疗垃圾</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561"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集中清洗</w:t>
            </w:r>
            <w:r>
              <w:rPr>
                <w:rFonts w:hint="eastAsia" w:cs="宋体" w:eastAsiaTheme="minorHAnsi"/>
                <w:color w:val="000000"/>
                <w:kern w:val="0"/>
                <w:sz w:val="22"/>
              </w:rPr>
              <w:br w:type="textWrapping"/>
            </w:r>
            <w:r>
              <w:rPr>
                <w:rFonts w:hint="eastAsia" w:cs="宋体" w:eastAsiaTheme="minorHAnsi"/>
                <w:color w:val="000000"/>
                <w:kern w:val="0"/>
                <w:sz w:val="22"/>
              </w:rPr>
              <w:t>（拖片等保洁工具收送）</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织物周转</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调度</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循环标本</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24H运送（白班4人，中班1人，夜班1人及替班1人）</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9</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血站取血（24H响应，交通费包干）</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保洁、运送主管</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2.4</w:t>
            </w:r>
          </w:p>
        </w:tc>
      </w:tr>
      <w:tr>
        <w:tblPrEx>
          <w:tblCellMar>
            <w:top w:w="0" w:type="dxa"/>
            <w:left w:w="108" w:type="dxa"/>
            <w:bottom w:w="0" w:type="dxa"/>
            <w:right w:w="108" w:type="dxa"/>
          </w:tblCellMar>
        </w:tblPrEx>
        <w:trPr>
          <w:trHeight w:val="278" w:hRule="atLeast"/>
        </w:trPr>
        <w:tc>
          <w:tcPr>
            <w:tcW w:w="1817"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1403" w:type="dxa"/>
            <w:vMerge w:val="continue"/>
            <w:tcBorders>
              <w:top w:val="nil"/>
              <w:left w:val="single" w:color="auto" w:sz="4" w:space="0"/>
              <w:bottom w:val="single" w:color="auto" w:sz="4" w:space="0"/>
              <w:right w:val="single" w:color="auto" w:sz="4" w:space="0"/>
            </w:tcBorders>
            <w:vAlign w:val="center"/>
          </w:tcPr>
          <w:p>
            <w:pPr>
              <w:widowControl/>
              <w:ind w:left="567" w:leftChars="270" w:right="388" w:rightChars="185"/>
              <w:jc w:val="left"/>
              <w:rPr>
                <w:rFonts w:cs="宋体" w:eastAsiaTheme="minorHAnsi"/>
                <w:color w:val="000000"/>
                <w:kern w:val="0"/>
                <w:sz w:val="22"/>
              </w:rPr>
            </w:pPr>
          </w:p>
        </w:tc>
        <w:tc>
          <w:tcPr>
            <w:tcW w:w="5003"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项目经理</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color w:val="000000"/>
                <w:kern w:val="0"/>
                <w:sz w:val="22"/>
              </w:rPr>
            </w:pPr>
            <w:r>
              <w:rPr>
                <w:rFonts w:hint="eastAsia" w:cs="宋体" w:eastAsiaTheme="minorHAnsi"/>
                <w:color w:val="000000"/>
                <w:kern w:val="0"/>
                <w:sz w:val="22"/>
              </w:rPr>
              <w:t>1</w:t>
            </w:r>
          </w:p>
        </w:tc>
      </w:tr>
      <w:tr>
        <w:tblPrEx>
          <w:tblCellMar>
            <w:top w:w="0" w:type="dxa"/>
            <w:left w:w="108" w:type="dxa"/>
            <w:bottom w:w="0" w:type="dxa"/>
            <w:right w:w="108" w:type="dxa"/>
          </w:tblCellMar>
        </w:tblPrEx>
        <w:trPr>
          <w:trHeight w:val="278" w:hRule="atLeast"/>
        </w:trPr>
        <w:tc>
          <w:tcPr>
            <w:tcW w:w="822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b/>
                <w:bCs/>
                <w:color w:val="000000"/>
                <w:kern w:val="0"/>
                <w:sz w:val="22"/>
              </w:rPr>
            </w:pPr>
            <w:r>
              <w:rPr>
                <w:rFonts w:hint="eastAsia" w:cs="宋体" w:eastAsiaTheme="minorHAnsi"/>
                <w:b/>
                <w:bCs/>
                <w:color w:val="000000"/>
                <w:kern w:val="0"/>
                <w:sz w:val="22"/>
              </w:rPr>
              <w:t>合计</w:t>
            </w:r>
          </w:p>
        </w:tc>
        <w:tc>
          <w:tcPr>
            <w:tcW w:w="2154" w:type="dxa"/>
            <w:tcBorders>
              <w:top w:val="nil"/>
              <w:left w:val="nil"/>
              <w:bottom w:val="single" w:color="auto" w:sz="4" w:space="0"/>
              <w:right w:val="single" w:color="auto" w:sz="4" w:space="0"/>
            </w:tcBorders>
            <w:shd w:val="clear" w:color="auto" w:fill="auto"/>
            <w:noWrap/>
            <w:vAlign w:val="center"/>
          </w:tcPr>
          <w:p>
            <w:pPr>
              <w:widowControl/>
              <w:ind w:left="567" w:leftChars="270" w:right="388" w:rightChars="185"/>
              <w:jc w:val="center"/>
              <w:rPr>
                <w:rFonts w:cs="宋体" w:eastAsiaTheme="minorHAnsi"/>
                <w:b/>
                <w:bCs/>
                <w:color w:val="000000"/>
                <w:kern w:val="0"/>
                <w:sz w:val="22"/>
              </w:rPr>
            </w:pPr>
            <w:r>
              <w:rPr>
                <w:rFonts w:cs="宋体" w:eastAsiaTheme="minorHAnsi"/>
                <w:b/>
                <w:bCs/>
                <w:color w:val="000000"/>
                <w:kern w:val="0"/>
                <w:sz w:val="22"/>
              </w:rPr>
              <w:t>111</w:t>
            </w:r>
          </w:p>
        </w:tc>
      </w:tr>
    </w:tbl>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widowControl/>
        <w:shd w:val="clear" w:color="auto" w:fill="FFFFFF"/>
        <w:spacing w:line="360" w:lineRule="auto"/>
        <w:textAlignment w:val="baseline"/>
        <w:rPr>
          <w:rFonts w:ascii="仿宋" w:hAnsi="仿宋" w:eastAsia="仿宋" w:cs="宋体"/>
          <w:color w:val="666666"/>
          <w:kern w:val="0"/>
          <w:sz w:val="24"/>
          <w:szCs w:val="24"/>
        </w:rPr>
      </w:pPr>
    </w:p>
    <w:p>
      <w:pPr>
        <w:ind w:firstLine="420" w:firstLineChars="200"/>
        <w:rPr>
          <w:rFonts w:asciiTheme="minorEastAsia" w:hAnsiTheme="minorEastAsia"/>
        </w:rPr>
      </w:pPr>
      <w:r>
        <w:rPr>
          <w:rFonts w:hint="eastAsia" w:asciiTheme="minorEastAsia" w:hAnsiTheme="minorEastAsia"/>
        </w:rPr>
        <w:t>附件二、</w:t>
      </w:r>
    </w:p>
    <w:p>
      <w:pPr>
        <w:ind w:firstLine="420" w:firstLineChars="200"/>
        <w:jc w:val="center"/>
        <w:rPr>
          <w:rFonts w:asciiTheme="minorEastAsia" w:hAnsiTheme="minorEastAsia"/>
        </w:rPr>
      </w:pPr>
      <w:r>
        <w:rPr>
          <w:rFonts w:hint="eastAsia" w:asciiTheme="minorEastAsia" w:hAnsiTheme="minorEastAsia"/>
        </w:rPr>
        <w:t>浙江中医药大学附属第二医院调研供应商承诺书</w:t>
      </w:r>
    </w:p>
    <w:tbl>
      <w:tblPr>
        <w:tblStyle w:val="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38" w:type="dxa"/>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项目名称</w:t>
            </w:r>
          </w:p>
        </w:tc>
        <w:tc>
          <w:tcPr>
            <w:tcW w:w="6862" w:type="dxa"/>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xml:space="preserve"> </w:t>
            </w:r>
            <w:r>
              <w:rPr>
                <w:rFonts w:ascii="等线" w:hAnsi="等线" w:eastAsia="等线" w:cs="宋体"/>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38" w:type="dxa"/>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服务单位名称</w:t>
            </w:r>
          </w:p>
        </w:tc>
        <w:tc>
          <w:tcPr>
            <w:tcW w:w="6862" w:type="dxa"/>
            <w:shd w:val="clear" w:color="auto" w:fill="auto"/>
            <w:noWrap/>
            <w:vAlign w:val="center"/>
          </w:tcPr>
          <w:p>
            <w:pPr>
              <w:widowControl/>
              <w:ind w:firstLine="4840" w:firstLineChars="2200"/>
              <w:jc w:val="left"/>
              <w:rPr>
                <w:rFonts w:ascii="等线" w:hAnsi="等线" w:eastAsia="等线" w:cs="宋体"/>
                <w:color w:val="000000"/>
                <w:kern w:val="0"/>
                <w:sz w:val="22"/>
              </w:rPr>
            </w:pPr>
            <w:r>
              <w:rPr>
                <w:rFonts w:hint="eastAsia" w:ascii="等线" w:hAnsi="等线" w:eastAsia="等线" w:cs="宋体"/>
                <w:color w:val="000000"/>
                <w:kern w:val="0"/>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38" w:type="dxa"/>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服务优势特点</w:t>
            </w:r>
          </w:p>
        </w:tc>
        <w:tc>
          <w:tcPr>
            <w:tcW w:w="6862" w:type="dxa"/>
            <w:shd w:val="clear" w:color="auto" w:fill="auto"/>
            <w:noWrap/>
            <w:vAlign w:val="center"/>
          </w:tcPr>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p>
            <w:pPr>
              <w:widowControl/>
              <w:jc w:val="left"/>
              <w:rPr>
                <w:rFonts w:ascii="等线" w:hAnsi="等线" w:eastAsia="等线" w:cs="宋体"/>
                <w:color w:val="000000"/>
                <w:kern w:val="0"/>
                <w:sz w:val="22"/>
              </w:rPr>
            </w:pPr>
          </w:p>
        </w:tc>
      </w:tr>
    </w:tbl>
    <w:p>
      <w:pPr>
        <w:widowControl/>
        <w:shd w:val="clear" w:color="auto" w:fill="FFFFFF"/>
        <w:spacing w:line="360" w:lineRule="auto"/>
        <w:textAlignment w:val="baseline"/>
        <w:rPr>
          <w:rFonts w:ascii="仿宋" w:hAnsi="仿宋" w:eastAsia="仿宋" w:cs="宋体"/>
          <w:color w:val="666666"/>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97FE0"/>
    <w:multiLevelType w:val="multilevel"/>
    <w:tmpl w:val="1B997FE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30D633CD"/>
    <w:multiLevelType w:val="multilevel"/>
    <w:tmpl w:val="30D633CD"/>
    <w:lvl w:ilvl="0" w:tentative="0">
      <w:start w:val="1"/>
      <w:numFmt w:val="chineseCountingThousand"/>
      <w:lvlText w:val="%1、"/>
      <w:lvlJc w:val="left"/>
      <w:pPr>
        <w:ind w:left="440" w:hanging="440"/>
      </w:pPr>
      <w:rPr>
        <w:b/>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43445641"/>
    <w:multiLevelType w:val="multilevel"/>
    <w:tmpl w:val="43445641"/>
    <w:lvl w:ilvl="0" w:tentative="0">
      <w:start w:val="1"/>
      <w:numFmt w:val="decimal"/>
      <w:lvlText w:val="%1."/>
      <w:lvlJc w:val="left"/>
      <w:pPr>
        <w:ind w:left="880" w:hanging="440"/>
      </w:p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3">
    <w:nsid w:val="56890565"/>
    <w:multiLevelType w:val="multilevel"/>
    <w:tmpl w:val="56890565"/>
    <w:lvl w:ilvl="0" w:tentative="0">
      <w:start w:val="1"/>
      <w:numFmt w:val="decimal"/>
      <w:lvlText w:val="%1."/>
      <w:lvlJc w:val="left"/>
      <w:pPr>
        <w:ind w:left="880" w:hanging="440"/>
      </w:p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TVjNDUxYjVmNWFiNjYxMGY3YmIxM2E2ZmY1NTMifQ=="/>
  </w:docVars>
  <w:rsids>
    <w:rsidRoot w:val="00C83615"/>
    <w:rsid w:val="00136601"/>
    <w:rsid w:val="001629F7"/>
    <w:rsid w:val="002046EE"/>
    <w:rsid w:val="004753A8"/>
    <w:rsid w:val="004C18A4"/>
    <w:rsid w:val="004D1327"/>
    <w:rsid w:val="005004B9"/>
    <w:rsid w:val="00530C5C"/>
    <w:rsid w:val="00532427"/>
    <w:rsid w:val="005B5071"/>
    <w:rsid w:val="006D64B3"/>
    <w:rsid w:val="006E058A"/>
    <w:rsid w:val="0072013A"/>
    <w:rsid w:val="0084422F"/>
    <w:rsid w:val="00912F86"/>
    <w:rsid w:val="00994506"/>
    <w:rsid w:val="009C4C0B"/>
    <w:rsid w:val="00A67472"/>
    <w:rsid w:val="00C8281C"/>
    <w:rsid w:val="00C83615"/>
    <w:rsid w:val="00C9303C"/>
    <w:rsid w:val="00CA1EA7"/>
    <w:rsid w:val="00CD687F"/>
    <w:rsid w:val="00D057C6"/>
    <w:rsid w:val="00DA0A5C"/>
    <w:rsid w:val="00DF1F3B"/>
    <w:rsid w:val="00E42E3A"/>
    <w:rsid w:val="00F866B1"/>
    <w:rsid w:val="00FE0724"/>
    <w:rsid w:val="01C012ED"/>
    <w:rsid w:val="0E06452B"/>
    <w:rsid w:val="7A914301"/>
    <w:rsid w:val="7F3D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u w:val="single"/>
    </w:rPr>
  </w:style>
  <w:style w:type="character" w:customStyle="1" w:styleId="9">
    <w:name w:val="标题 3 字符"/>
    <w:basedOn w:val="7"/>
    <w:link w:val="2"/>
    <w:uiPriority w:val="9"/>
    <w:rPr>
      <w:rFonts w:ascii="宋体" w:hAnsi="宋体" w:eastAsia="宋体" w:cs="宋体"/>
      <w:b/>
      <w:bCs/>
      <w:kern w:val="0"/>
      <w:sz w:val="27"/>
      <w:szCs w:val="27"/>
    </w:rPr>
  </w:style>
  <w:style w:type="paragraph" w:styleId="10">
    <w:name w:val="List Paragraph"/>
    <w:basedOn w:val="1"/>
    <w:qFormat/>
    <w:uiPriority w:val="34"/>
    <w:pPr>
      <w:ind w:firstLine="420" w:firstLineChars="200"/>
    </w:pPr>
  </w:style>
  <w:style w:type="character" w:customStyle="1" w:styleId="11">
    <w:name w:val="Unresolved Mention"/>
    <w:basedOn w:val="7"/>
    <w:semiHidden/>
    <w:unhideWhenUsed/>
    <w:uiPriority w:val="99"/>
    <w:rPr>
      <w:color w:val="605E5C"/>
      <w:shd w:val="clear" w:color="auto" w:fill="E1DFDD"/>
    </w:rPr>
  </w:style>
  <w:style w:type="character" w:customStyle="1" w:styleId="12">
    <w:name w:val="日期 字符"/>
    <w:basedOn w:val="7"/>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366</Words>
  <Characters>2090</Characters>
  <Lines>17</Lines>
  <Paragraphs>4</Paragraphs>
  <TotalTime>1735</TotalTime>
  <ScaleCrop>false</ScaleCrop>
  <LinksUpToDate>false</LinksUpToDate>
  <CharactersWithSpaces>2452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2023-08-29T06:15:00Z</dcterms:created>
  <dc:creator>牧云 高</dc:creator>
  <cp:lastModifiedBy>GXX</cp:lastModifiedBy>
  <dcterms:modified xsi:type="dcterms:W3CDTF">2023-09-20T01:41:43Z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DB3557C9188C481EAE46B986B0C48C62_12</vt:lpwstr>
  </property>
</Properties>
</file>