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药物临床试验</w:t>
      </w:r>
      <w:r>
        <w:rPr>
          <w:rFonts w:hint="eastAsia"/>
          <w:b/>
          <w:bCs/>
          <w:color w:val="000000"/>
          <w:sz w:val="28"/>
          <w:szCs w:val="28"/>
        </w:rPr>
        <w:t>SAE/SUSAR报告表</w:t>
      </w:r>
    </w:p>
    <w:tbl>
      <w:tblPr>
        <w:tblStyle w:val="5"/>
        <w:tblW w:w="9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464"/>
        <w:gridCol w:w="1786"/>
        <w:gridCol w:w="575"/>
        <w:gridCol w:w="993"/>
        <w:gridCol w:w="413"/>
        <w:gridCol w:w="1145"/>
        <w:gridCol w:w="79"/>
        <w:gridCol w:w="937"/>
        <w:gridCol w:w="544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报告类型</w:t>
            </w:r>
          </w:p>
        </w:tc>
        <w:tc>
          <w:tcPr>
            <w:tcW w:w="4142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□首次报告    □随访报告     □总结报告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报告时间：    年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66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临床试验类别</w:t>
            </w:r>
          </w:p>
        </w:tc>
        <w:tc>
          <w:tcPr>
            <w:tcW w:w="766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1"/>
              </w:rPr>
              <w:t>□药物临床试验</w:t>
            </w:r>
            <w:r>
              <w:rPr>
                <w:rFonts w:hint="eastAsia"/>
                <w:color w:val="000000"/>
                <w:szCs w:val="21"/>
              </w:rPr>
              <w:t xml:space="preserve">　　   </w:t>
            </w:r>
            <w:r>
              <w:rPr>
                <w:rFonts w:hint="eastAsia"/>
                <w:color w:val="000000"/>
                <w:spacing w:val="2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器械临床试验 　   </w:t>
            </w:r>
            <w:r>
              <w:rPr>
                <w:rFonts w:hint="eastAsia"/>
                <w:color w:val="000000"/>
                <w:spacing w:val="2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体外诊断试剂临床试验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临床试验分期</w:t>
            </w:r>
          </w:p>
        </w:tc>
        <w:tc>
          <w:tcPr>
            <w:tcW w:w="766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pacing w:val="20"/>
                <w:szCs w:val="21"/>
              </w:rPr>
            </w:pPr>
            <w:r>
              <w:rPr>
                <w:rFonts w:hint="eastAsia" w:ascii="T" w:hAnsi="T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 xml:space="preserve">Ⅰ期；     </w:t>
            </w:r>
            <w:r>
              <w:rPr>
                <w:rFonts w:hint="eastAsia" w:ascii="T" w:hAnsi="T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 xml:space="preserve">Ⅱ期；    </w:t>
            </w:r>
            <w:r>
              <w:rPr>
                <w:rFonts w:hint="eastAsia" w:ascii="T" w:hAnsi="T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 xml:space="preserve">Ⅲ期；      </w:t>
            </w:r>
            <w:r>
              <w:rPr>
                <w:rFonts w:hint="eastAsia" w:ascii="T" w:hAnsi="T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Ⅳ期；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    </w:t>
            </w:r>
            <w:r>
              <w:rPr>
                <w:rFonts w:hint="eastAsia" w:ascii="T" w:hAnsi="T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其它：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试验产品名称</w:t>
            </w:r>
          </w:p>
        </w:tc>
        <w:tc>
          <w:tcPr>
            <w:tcW w:w="766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/>
                <w:color w:val="000000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35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申办者</w:t>
            </w:r>
          </w:p>
        </w:tc>
        <w:tc>
          <w:tcPr>
            <w:tcW w:w="766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19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主要研究者姓名</w:t>
            </w:r>
          </w:p>
        </w:tc>
        <w:tc>
          <w:tcPr>
            <w:tcW w:w="320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科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室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780" w:hRule="atLeast"/>
          <w:jc w:val="center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受试者基本情况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姓名拼音缩写：</w:t>
            </w:r>
          </w:p>
        </w:tc>
        <w:tc>
          <w:tcPr>
            <w:tcW w:w="1568" w:type="dxa"/>
            <w:gridSpan w:val="2"/>
            <w:noWrap w:val="0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受试者编号：</w:t>
            </w:r>
          </w:p>
        </w:tc>
        <w:tc>
          <w:tcPr>
            <w:tcW w:w="1637" w:type="dxa"/>
            <w:gridSpan w:val="3"/>
            <w:noWrap w:val="0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出生日期：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性别：□男 </w:t>
            </w:r>
          </w:p>
          <w:p>
            <w:pPr>
              <w:spacing w:line="360" w:lineRule="auto"/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身高(cm)：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体重(Kg)：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9448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合并疾病及治疗：□有   □无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 疾病：__________     治疗药物通用名称：__________     用法用量：_______________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 疾病：__________     治疗药物通用名称：__________     用法用量：_______________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 疾病：__________     治疗药物通用名称：__________     用法用量：_______________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SAE的医学术语</w:t>
            </w:r>
            <w:r>
              <w:rPr>
                <w:rFonts w:hint="eastAsia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</w:rPr>
              <w:t>诊断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</w:p>
        </w:tc>
        <w:tc>
          <w:tcPr>
            <w:tcW w:w="766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SAE情况</w:t>
            </w:r>
          </w:p>
        </w:tc>
        <w:tc>
          <w:tcPr>
            <w:tcW w:w="766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□死亡：1.______年___月___日     2.尸检结果：□有     □无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□导致住院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>□延长住院时间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□致残         □功能障碍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□畸形/致出生缺陷    □危及生命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其它重要医学事件____________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  <w:jc w:val="center"/>
        </w:trPr>
        <w:tc>
          <w:tcPr>
            <w:tcW w:w="4231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SAE发生时间：   _______年 ___月___日</w:t>
            </w:r>
          </w:p>
        </w:tc>
        <w:tc>
          <w:tcPr>
            <w:tcW w:w="5681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研究者获知SAE时间：   _______年 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采取的措施</w:t>
            </w:r>
          </w:p>
        </w:tc>
        <w:tc>
          <w:tcPr>
            <w:tcW w:w="766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□继续使用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减小剂量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□停用药物     □停用药物又恢复使用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□增加剂量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□不详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>□不适用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SAE转归</w:t>
            </w:r>
          </w:p>
        </w:tc>
        <w:tc>
          <w:tcPr>
            <w:tcW w:w="766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□痊愈（后遗症  □有  □无）     □好转     □未好转   □死亡    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SAE是否预期</w:t>
            </w:r>
          </w:p>
        </w:tc>
        <w:tc>
          <w:tcPr>
            <w:tcW w:w="766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□预期              □非预期              □其它_______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SAE与试验关系</w:t>
            </w:r>
          </w:p>
        </w:tc>
        <w:tc>
          <w:tcPr>
            <w:tcW w:w="766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□肯定有关    □可能有关     □可能无关    □肯定无关    □无法判定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25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SAE报道情况</w:t>
            </w:r>
          </w:p>
        </w:tc>
        <w:tc>
          <w:tcPr>
            <w:tcW w:w="7662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国内：  □有  □无  □不详；      国外：  □有  □无  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09" w:hRule="atLeast"/>
          <w:jc w:val="center"/>
        </w:trPr>
        <w:tc>
          <w:tcPr>
            <w:tcW w:w="9912" w:type="dxa"/>
            <w:gridSpan w:val="11"/>
            <w:noWrap w:val="0"/>
            <w:vAlign w:val="center"/>
          </w:tcPr>
          <w:p>
            <w:pPr>
              <w:spacing w:line="0" w:lineRule="atLeast"/>
              <w:rPr>
                <w:szCs w:val="21"/>
              </w:rPr>
            </w:pPr>
            <w:r>
              <w:rPr>
                <w:b/>
                <w:szCs w:val="21"/>
              </w:rPr>
              <w:t>S</w:t>
            </w:r>
            <w:r>
              <w:rPr>
                <w:rFonts w:hint="eastAsia"/>
                <w:b/>
                <w:szCs w:val="21"/>
              </w:rPr>
              <w:t>AE发生及处理的详细情况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b/>
                <w:bCs/>
                <w:sz w:val="21"/>
                <w:szCs w:val="21"/>
              </w:rPr>
              <w:t>首次报告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”</w:t>
            </w:r>
            <w:r>
              <w:rPr>
                <w:b/>
                <w:bCs/>
                <w:sz w:val="21"/>
                <w:szCs w:val="21"/>
              </w:rPr>
              <w:t>应包含但不限于以下信息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受试者筛选号，入组时间和入组临床试验名称（编号），受试者诊断和既往重要病史或合并疾病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入组后已完成的疗程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开始用药/器械时间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和发生SAE前的末次用药时间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发生SAE前的相关症状、体征、程度分级，行相关检查和治疗的情况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确认为SAE后的详细救治过程，有助于证实SAE严重性的检查结果等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研究者判断该SAE与试验用药或方法的相关性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 xml:space="preserve">若研究者将SAE与试验药物的相关性判断为肯定有关很可能有关可能有关时，需初步判断此SAE是否为SUSAR并记录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b/>
                <w:bCs/>
                <w:sz w:val="21"/>
                <w:szCs w:val="21"/>
              </w:rPr>
              <w:t>随访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bCs/>
                <w:sz w:val="21"/>
                <w:szCs w:val="21"/>
              </w:rPr>
              <w:t>总结报告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”</w:t>
            </w:r>
            <w:r>
              <w:rPr>
                <w:b/>
                <w:bCs/>
                <w:sz w:val="21"/>
                <w:szCs w:val="21"/>
              </w:rPr>
              <w:t>应包含但不限于以下信息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受试者筛选号，入组时间和入组临床试验名称（编号），受试者诊断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自首次报告后，该SAE发生的转归、治疗及相关检查情况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再次评价该 SAE与试验用药或方法相关性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明确是否恢复试验治疗或退出试验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6" w:hRule="atLeast"/>
          <w:jc w:val="center"/>
        </w:trPr>
        <w:tc>
          <w:tcPr>
            <w:tcW w:w="2825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主要研究者或授权人签字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注意：首次报告务必由主要研究者签字后提交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Times New Roman"/>
        <w:sz w:val="18"/>
        <w:szCs w:val="11"/>
        <w:lang w:eastAsia="zh-CN"/>
      </w:rPr>
      <w:t>（</w:t>
    </w:r>
    <w:r>
      <w:rPr>
        <w:rFonts w:hint="default" w:ascii="Times New Roman" w:hAnsi="Times New Roman" w:eastAsia="宋体" w:cs="Times New Roman"/>
        <w:sz w:val="18"/>
        <w:szCs w:val="11"/>
      </w:rPr>
      <w:t>XHGCP-SOP-</w:t>
    </w:r>
    <w:r>
      <w:rPr>
        <w:rFonts w:hint="eastAsia" w:cs="Times New Roman"/>
        <w:sz w:val="18"/>
        <w:szCs w:val="11"/>
        <w:lang w:val="en-US" w:eastAsia="zh-CN"/>
      </w:rPr>
      <w:t>10</w:t>
    </w:r>
    <w:r>
      <w:rPr>
        <w:rFonts w:hint="default" w:ascii="Times New Roman" w:hAnsi="Times New Roman" w:eastAsia="宋体" w:cs="Times New Roman"/>
        <w:sz w:val="18"/>
        <w:szCs w:val="11"/>
        <w:lang w:val="en-US" w:eastAsia="zh-CN"/>
      </w:rPr>
      <w:t xml:space="preserve"> AF-</w:t>
    </w:r>
    <w:r>
      <w:rPr>
        <w:rFonts w:hint="eastAsia" w:ascii="Times New Roman" w:hAnsi="Times New Roman" w:cs="Times New Roman"/>
        <w:sz w:val="18"/>
        <w:szCs w:val="11"/>
        <w:lang w:val="en-US" w:eastAsia="zh-CN"/>
      </w:rPr>
      <w:t>2</w:t>
    </w:r>
    <w:r>
      <w:rPr>
        <w:rFonts w:hint="default" w:ascii="Times New Roman" w:hAnsi="Times New Roman" w:eastAsia="宋体" w:cs="Times New Roman"/>
        <w:sz w:val="18"/>
        <w:szCs w:val="11"/>
        <w:lang w:val="en-US" w:eastAsia="zh-CN"/>
      </w:rPr>
      <w:t xml:space="preserve"> V1.0</w:t>
    </w:r>
    <w:r>
      <w:rPr>
        <w:rFonts w:hint="default" w:ascii="Times New Roman" w:hAnsi="Times New Roman" w:eastAsia="宋体" w:cs="Times New Roman"/>
        <w:sz w:val="18"/>
        <w:szCs w:val="11"/>
        <w:lang w:eastAsia="zh-CN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sz w:val="18"/>
        <w:szCs w:val="18"/>
      </w:rPr>
    </w:pPr>
    <w:r>
      <w:rPr>
        <w:rFonts w:hint="eastAsia"/>
        <w:sz w:val="18"/>
        <w:szCs w:val="18"/>
      </w:rPr>
      <w:t>浙江中医药大学附属第二医院（浙江省新华医院）</w:t>
    </w:r>
  </w:p>
  <w:p>
    <w:pPr>
      <w:pStyle w:val="3"/>
      <w:pBdr>
        <w:bottom w:val="single" w:color="auto" w:sz="4" w:space="1"/>
      </w:pBdr>
    </w:pPr>
    <w:r>
      <w:rPr>
        <w:rFonts w:hint="eastAsia"/>
      </w:rPr>
      <w:t xml:space="preserve">临床试验机构办公室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             </w:t>
    </w:r>
    <w:r>
      <w:rPr>
        <w:rFonts w:hint="eastAsia"/>
        <w:lang w:val="en-US" w:eastAsia="zh-CN"/>
      </w:rPr>
      <w:t xml:space="preserve">    </w:t>
    </w:r>
    <w:r>
      <w:rPr>
        <w:rFonts w:hint="eastAsia"/>
      </w:rPr>
      <w:t xml:space="preserve">             </w:t>
    </w:r>
    <w:r>
      <w:t xml:space="preserve">   </w:t>
    </w:r>
    <w:r>
      <w:rPr>
        <w:rFonts w:hint="eastAsia"/>
      </w:rPr>
      <w:t>操作规程</w:t>
    </w:r>
    <w:r>
      <w:rPr>
        <w:rStyle w:val="7"/>
        <w:rFonts w:hint="eastAsia"/>
      </w:rPr>
      <w:t>XHGCP-SOP-</w:t>
    </w:r>
    <w:r>
      <w:rPr>
        <w:rStyle w:val="7"/>
        <w:rFonts w:hint="eastAsia"/>
        <w:lang w:val="en-US" w:eastAsia="zh-CN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C7E39"/>
    <w:multiLevelType w:val="singleLevel"/>
    <w:tmpl w:val="BE7C7E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B36AF4"/>
    <w:multiLevelType w:val="singleLevel"/>
    <w:tmpl w:val="0BB36AF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jNkMzc4N2E1NDM2NDQ3MjczYWZmMTRjNTVmYzAifQ=="/>
  </w:docVars>
  <w:rsids>
    <w:rsidRoot w:val="73860E12"/>
    <w:rsid w:val="73860E12"/>
    <w:rsid w:val="75E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2022-06-28T07:33:00Z</dcterms:created>
  <dc:creator>张莹</dc:creator>
  <cp:lastModifiedBy>张莹</cp:lastModifiedBy>
  <dcterms:modified xsi:type="dcterms:W3CDTF">2022-06-28T07:35:44Z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8A50707F3A5148478D8E5665D0485598</vt:lpwstr>
  </property>
</Properties>
</file>