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宋体" w:cs="Times New Roman"/>
          <w:b/>
          <w:sz w:val="28"/>
          <w:szCs w:val="28"/>
        </w:rPr>
      </w:pPr>
      <w:bookmarkStart w:id="1" w:name="_GoBack"/>
      <w:bookmarkEnd w:id="1"/>
      <w:r>
        <w:rPr>
          <w:rFonts w:hint="default" w:ascii="Times New Roman" w:hAnsi="Times New Roman" w:eastAsia="宋体" w:cs="Times New Roman"/>
          <w:b/>
          <w:sz w:val="32"/>
          <w:szCs w:val="32"/>
        </w:rPr>
        <w:t>医疗器械临床试验立项文件清单及接收表</w:t>
      </w:r>
    </w:p>
    <w:p>
      <w:pPr>
        <w:jc w:val="left"/>
        <w:rPr>
          <w:rFonts w:hint="default" w:ascii="Times New Roman" w:hAnsi="Times New Roman" w:eastAsia="宋体" w:cs="Times New Roman"/>
          <w:b/>
          <w:sz w:val="24"/>
        </w:rPr>
      </w:pPr>
      <w:r>
        <w:rPr>
          <w:rFonts w:hint="default" w:ascii="Times New Roman" w:hAnsi="Times New Roman" w:eastAsia="宋体" w:cs="Times New Roman"/>
          <w:b/>
          <w:sz w:val="24"/>
        </w:rPr>
        <w:t>项目名称/编号：</w:t>
      </w:r>
    </w:p>
    <w:tbl>
      <w:tblPr>
        <w:tblStyle w:val="6"/>
        <w:tblpPr w:leftFromText="180" w:rightFromText="180" w:vertAnchor="text" w:horzAnchor="page" w:tblpX="1146" w:tblpY="147"/>
        <w:tblOverlap w:val="never"/>
        <w:tblW w:w="9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6974"/>
        <w:gridCol w:w="1096"/>
        <w:gridCol w:w="1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序号</w:t>
            </w:r>
          </w:p>
        </w:tc>
        <w:tc>
          <w:tcPr>
            <w:tcW w:w="697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文件</w:t>
            </w:r>
          </w:p>
        </w:tc>
        <w:tc>
          <w:tcPr>
            <w:tcW w:w="1096" w:type="dxa"/>
            <w:tcMar>
              <w:left w:w="28" w:type="dxa"/>
              <w:right w:w="28" w:type="dxa"/>
            </w:tcMar>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递交情况</w:t>
            </w:r>
          </w:p>
        </w:tc>
        <w:tc>
          <w:tcPr>
            <w:tcW w:w="1073" w:type="dxa"/>
            <w:tcMar>
              <w:left w:w="28" w:type="dxa"/>
              <w:right w:w="28" w:type="dxa"/>
            </w:tcMar>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w:t>
            </w:r>
          </w:p>
        </w:tc>
        <w:tc>
          <w:tcPr>
            <w:tcW w:w="6974" w:type="dxa"/>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送审文件清单目录</w:t>
            </w:r>
          </w:p>
        </w:tc>
        <w:tc>
          <w:tcPr>
            <w:tcW w:w="1096" w:type="dxa"/>
            <w:tcMar>
              <w:left w:w="28" w:type="dxa"/>
              <w:right w:w="28" w:type="dxa"/>
            </w:tcMar>
          </w:tcPr>
          <w:p>
            <w:pPr>
              <w:adjustRightInd w:val="0"/>
              <w:snapToGrid w:val="0"/>
              <w:jc w:val="left"/>
              <w:rPr>
                <w:rFonts w:hint="default" w:ascii="Times New Roman" w:hAnsi="Times New Roman" w:eastAsia="宋体" w:cs="Times New Roman"/>
                <w:sz w:val="24"/>
              </w:rPr>
            </w:pPr>
          </w:p>
        </w:tc>
        <w:tc>
          <w:tcPr>
            <w:tcW w:w="1073" w:type="dxa"/>
            <w:tcMar>
              <w:left w:w="28" w:type="dxa"/>
              <w:right w:w="28" w:type="dxa"/>
            </w:tcMar>
          </w:tcPr>
          <w:p>
            <w:pPr>
              <w:adjustRightInd w:val="0"/>
              <w:snapToGrid w:val="0"/>
              <w:jc w:val="left"/>
              <w:rPr>
                <w:rFonts w:hint="default"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w:t>
            </w:r>
          </w:p>
        </w:tc>
        <w:tc>
          <w:tcPr>
            <w:tcW w:w="6974" w:type="dxa"/>
          </w:tcPr>
          <w:p>
            <w:pPr>
              <w:adjustRightInd w:val="0"/>
              <w:snapToGrid w:val="0"/>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立项申请表</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申请者签名、专业组负责人或科主任签名，并注明日期</w:t>
            </w:r>
            <w:r>
              <w:rPr>
                <w:rFonts w:hint="default" w:ascii="Times New Roman" w:hAnsi="Times New Roman" w:eastAsia="宋体" w:cs="Times New Roman"/>
                <w:sz w:val="24"/>
                <w:lang w:eastAsia="zh-CN"/>
              </w:rPr>
              <w:t>）</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w:t>
            </w:r>
            <w:r>
              <w:rPr>
                <w:rFonts w:hint="eastAsia" w:ascii="宋体" w:hAnsi="宋体" w:eastAsia="宋体" w:cs="宋体"/>
                <w:bCs/>
                <w:sz w:val="24"/>
              </w:rPr>
              <w:sym w:font="Wingdings 2" w:char="00A3"/>
            </w:r>
            <w:r>
              <w:rPr>
                <w:rFonts w:hint="eastAsia" w:ascii="宋体" w:hAnsi="宋体" w:eastAsia="宋体" w:cs="宋体"/>
                <w:bCs/>
                <w:sz w:val="24"/>
              </w:rPr>
              <w:t>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3</w:t>
            </w:r>
          </w:p>
        </w:tc>
        <w:tc>
          <w:tcPr>
            <w:tcW w:w="6974" w:type="dxa"/>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企业资质：生产企业法人营业执照、医疗器械生产许可证等</w:t>
            </w:r>
            <w:r>
              <w:rPr>
                <w:rFonts w:hint="eastAsia" w:cs="Times New Roman"/>
                <w:sz w:val="24"/>
                <w:lang w:eastAsia="zh-CN"/>
              </w:rPr>
              <w:t>：</w:t>
            </w:r>
            <w:r>
              <w:rPr>
                <w:rFonts w:hint="default" w:ascii="Times New Roman" w:hAnsi="Times New Roman" w:eastAsia="宋体" w:cs="Times New Roman"/>
                <w:sz w:val="24"/>
              </w:rPr>
              <w:t>如有CRO公司，提供CRO资质文件及委托函；</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4</w:t>
            </w:r>
          </w:p>
        </w:tc>
        <w:tc>
          <w:tcPr>
            <w:tcW w:w="6974" w:type="dxa"/>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申办方/CRO对机构及PI的委托函</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5</w:t>
            </w:r>
          </w:p>
        </w:tc>
        <w:tc>
          <w:tcPr>
            <w:tcW w:w="6974" w:type="dxa"/>
          </w:tcPr>
          <w:p>
            <w:pPr>
              <w:adjustRightInd w:val="0"/>
              <w:snapToGrid w:val="0"/>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医疗器械注册产品技术要求或相关国家及行业标准</w:t>
            </w:r>
            <w:r>
              <w:rPr>
                <w:rFonts w:hint="default" w:ascii="Times New Roman" w:hAnsi="Times New Roman" w:eastAsia="宋体" w:cs="Times New Roman"/>
                <w:sz w:val="24"/>
                <w:lang w:eastAsia="zh-CN"/>
              </w:rPr>
              <w:t>；</w:t>
            </w:r>
          </w:p>
          <w:p>
            <w:pPr>
              <w:adjustRightInd w:val="0"/>
              <w:snapToGrid w:val="0"/>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lang w:eastAsia="zh-CN"/>
              </w:rPr>
              <w:t>列入需进行临床试验审批的第三类医疗器械目录的提供国家药品监督管理局批件；</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6</w:t>
            </w:r>
          </w:p>
        </w:tc>
        <w:tc>
          <w:tcPr>
            <w:tcW w:w="6974" w:type="dxa"/>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首次用于植入人体的医疗器械，应提供动物试验报告；其它需要由动物试验确认安全性的产品，也应当提交动物试验报告</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7</w:t>
            </w:r>
          </w:p>
        </w:tc>
        <w:tc>
          <w:tcPr>
            <w:tcW w:w="6974" w:type="dxa"/>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国家药品监督管理局认可的医疗器械检测机构出具的一年内注册型式检验报告和</w:t>
            </w:r>
            <w:r>
              <w:rPr>
                <w:rFonts w:hint="eastAsia" w:cs="Times New Roman"/>
                <w:sz w:val="24"/>
                <w:lang w:val="en-US" w:eastAsia="zh-CN"/>
              </w:rPr>
              <w:t>/或</w:t>
            </w:r>
            <w:r>
              <w:rPr>
                <w:rFonts w:hint="default" w:ascii="Times New Roman" w:hAnsi="Times New Roman" w:eastAsia="宋体" w:cs="Times New Roman"/>
                <w:sz w:val="24"/>
              </w:rPr>
              <w:t>自检报告</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8</w:t>
            </w:r>
          </w:p>
        </w:tc>
        <w:tc>
          <w:tcPr>
            <w:tcW w:w="6974" w:type="dxa"/>
          </w:tcPr>
          <w:p>
            <w:pPr>
              <w:adjustRightInd w:val="0"/>
              <w:snapToGrid w:val="0"/>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进口器械需提供原生产地注册批文及进口医疗器械注册证书</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国内器械免</w:t>
            </w:r>
            <w:r>
              <w:rPr>
                <w:rFonts w:hint="default" w:ascii="Times New Roman" w:hAnsi="Times New Roman" w:eastAsia="宋体" w:cs="Times New Roman"/>
                <w:sz w:val="24"/>
                <w:lang w:eastAsia="zh-CN"/>
              </w:rPr>
              <w:t>）</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9</w:t>
            </w:r>
          </w:p>
        </w:tc>
        <w:tc>
          <w:tcPr>
            <w:tcW w:w="6974" w:type="dxa"/>
          </w:tcPr>
          <w:p>
            <w:pPr>
              <w:adjustRightInd w:val="0"/>
              <w:snapToGrid w:val="0"/>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研究者手册或等效文件（临床试验须知、说明书等</w:t>
            </w:r>
            <w:r>
              <w:rPr>
                <w:rFonts w:hint="default" w:ascii="Times New Roman" w:hAnsi="Times New Roman" w:eastAsia="宋体" w:cs="Times New Roman"/>
                <w:sz w:val="24"/>
                <w:lang w:eastAsia="zh-CN"/>
              </w:rPr>
              <w:t>）</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10</w:t>
            </w:r>
          </w:p>
        </w:tc>
        <w:tc>
          <w:tcPr>
            <w:tcW w:w="6974" w:type="dxa"/>
          </w:tcPr>
          <w:p>
            <w:pPr>
              <w:adjustRightInd w:val="0"/>
              <w:snapToGrid w:val="0"/>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 xml:space="preserve">临床试验方案 </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版本号：</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，日期：              </w:t>
            </w:r>
            <w:r>
              <w:rPr>
                <w:rFonts w:hint="default" w:ascii="Times New Roman" w:hAnsi="Times New Roman" w:eastAsia="宋体" w:cs="Times New Roman"/>
                <w:sz w:val="24"/>
                <w:lang w:eastAsia="zh-CN"/>
              </w:rPr>
              <w:t>）</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11</w:t>
            </w:r>
          </w:p>
        </w:tc>
        <w:tc>
          <w:tcPr>
            <w:tcW w:w="6974" w:type="dxa"/>
          </w:tcPr>
          <w:p>
            <w:pPr>
              <w:adjustRightInd w:val="0"/>
              <w:snapToGrid w:val="0"/>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受试者知情同意书</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版本号：</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，日期：              </w:t>
            </w:r>
            <w:r>
              <w:rPr>
                <w:rFonts w:hint="default" w:ascii="Times New Roman" w:hAnsi="Times New Roman" w:eastAsia="宋体" w:cs="Times New Roman"/>
                <w:sz w:val="24"/>
                <w:lang w:eastAsia="zh-CN"/>
              </w:rPr>
              <w:t>）</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12</w:t>
            </w:r>
          </w:p>
        </w:tc>
        <w:tc>
          <w:tcPr>
            <w:tcW w:w="6974" w:type="dxa"/>
          </w:tcPr>
          <w:p>
            <w:pPr>
              <w:adjustRightInd w:val="0"/>
              <w:snapToGrid w:val="0"/>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病例报告表</w:t>
            </w:r>
            <w:r>
              <w:rPr>
                <w:rFonts w:hint="default" w:ascii="Times New Roman" w:hAnsi="Times New Roman" w:eastAsia="宋体" w:cs="Times New Roman"/>
                <w:sz w:val="24"/>
                <w:lang w:val="en-US" w:eastAsia="zh-CN"/>
              </w:rPr>
              <w:t>/</w:t>
            </w:r>
            <w:r>
              <w:rPr>
                <w:rFonts w:hint="default" w:ascii="Times New Roman" w:hAnsi="Times New Roman" w:eastAsia="宋体" w:cs="Times New Roman"/>
                <w:sz w:val="24"/>
              </w:rPr>
              <w:t>CRF等其他相关资料</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版本号：</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，日期：         </w:t>
            </w:r>
            <w:r>
              <w:rPr>
                <w:rFonts w:hint="default" w:ascii="Times New Roman" w:hAnsi="Times New Roman" w:eastAsia="宋体" w:cs="Times New Roman"/>
                <w:sz w:val="24"/>
                <w:lang w:eastAsia="zh-CN"/>
              </w:rPr>
              <w:t>）</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13</w:t>
            </w:r>
          </w:p>
        </w:tc>
        <w:tc>
          <w:tcPr>
            <w:tcW w:w="6974" w:type="dxa"/>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多中心试验需提供其他参与单位列表及中心伦理批件</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14</w:t>
            </w:r>
          </w:p>
        </w:tc>
        <w:tc>
          <w:tcPr>
            <w:tcW w:w="6974" w:type="dxa"/>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临床试验协议</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15</w:t>
            </w:r>
          </w:p>
        </w:tc>
        <w:tc>
          <w:tcPr>
            <w:tcW w:w="6974" w:type="dxa"/>
            <w:vAlign w:val="top"/>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主要研究者简历、GCP证书</w:t>
            </w:r>
            <w:r>
              <w:rPr>
                <w:rFonts w:hint="eastAsia" w:cs="Times New Roman"/>
                <w:sz w:val="24"/>
                <w:lang w:eastAsia="zh-CN"/>
              </w:rPr>
              <w:t>、利益冲突声明</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16</w:t>
            </w:r>
          </w:p>
        </w:tc>
        <w:tc>
          <w:tcPr>
            <w:tcW w:w="6974" w:type="dxa"/>
            <w:vAlign w:val="top"/>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临床研究项目负责人承诺书</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临床研究者岗位职责</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17</w:t>
            </w:r>
          </w:p>
        </w:tc>
        <w:tc>
          <w:tcPr>
            <w:tcW w:w="6974" w:type="dxa"/>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临床研究申办者承诺书及承担研究相关损害赔偿的说明，如有保险，附保险证明</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18</w:t>
            </w:r>
          </w:p>
        </w:tc>
        <w:tc>
          <w:tcPr>
            <w:tcW w:w="6974" w:type="dxa"/>
          </w:tcPr>
          <w:p>
            <w:pPr>
              <w:adjustRightInd w:val="0"/>
              <w:snapToGrid w:val="0"/>
              <w:jc w:val="left"/>
              <w:rPr>
                <w:rFonts w:hint="default" w:ascii="Times New Roman" w:hAnsi="Times New Roman" w:eastAsia="宋体" w:cs="Times New Roman"/>
                <w:sz w:val="24"/>
                <w:lang w:eastAsia="zh-CN"/>
              </w:rPr>
            </w:pPr>
            <w:r>
              <w:rPr>
                <w:rFonts w:hint="default" w:ascii="Times New Roman" w:hAnsi="Times New Roman" w:eastAsia="宋体" w:cs="Times New Roman"/>
                <w:sz w:val="24"/>
              </w:rPr>
              <w:t>临床试验监察员CRA/协调员CRC在职证明、培训证明</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GCP、内部培训</w:t>
            </w:r>
            <w:r>
              <w:rPr>
                <w:rFonts w:hint="default" w:ascii="Times New Roman" w:hAnsi="Times New Roman" w:eastAsia="宋体" w:cs="Times New Roman"/>
                <w:sz w:val="24"/>
                <w:lang w:eastAsia="zh-CN"/>
              </w:rPr>
              <w:t>）</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19</w:t>
            </w:r>
          </w:p>
        </w:tc>
        <w:tc>
          <w:tcPr>
            <w:tcW w:w="6974" w:type="dxa"/>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招募广告，招募受试者的材料</w:t>
            </w:r>
            <w:r>
              <w:rPr>
                <w:rFonts w:hint="default" w:ascii="Times New Roman" w:hAnsi="Times New Roman" w:eastAsia="宋体" w:cs="Times New Roman"/>
                <w:sz w:val="24"/>
                <w:lang w:eastAsia="zh-CN"/>
              </w:rPr>
              <w:t>（</w:t>
            </w:r>
            <w:r>
              <w:rPr>
                <w:rFonts w:hint="default" w:ascii="Times New Roman" w:hAnsi="Times New Roman" w:eastAsia="宋体" w:cs="Times New Roman"/>
                <w:sz w:val="24"/>
              </w:rPr>
              <w:t>版本号：</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，日期：  </w:t>
            </w:r>
            <w:r>
              <w:rPr>
                <w:rFonts w:hint="default" w:ascii="Times New Roman" w:hAnsi="Times New Roman" w:eastAsia="宋体" w:cs="Times New Roman"/>
                <w:sz w:val="24"/>
                <w:lang w:val="en-US" w:eastAsia="zh-CN"/>
              </w:rPr>
              <w:t xml:space="preserve">  </w:t>
            </w:r>
            <w:r>
              <w:rPr>
                <w:rFonts w:hint="default" w:ascii="Times New Roman" w:hAnsi="Times New Roman" w:eastAsia="宋体" w:cs="Times New Roman"/>
                <w:sz w:val="24"/>
              </w:rPr>
              <w:t xml:space="preserve">      </w:t>
            </w:r>
            <w:r>
              <w:rPr>
                <w:rFonts w:hint="default" w:ascii="Times New Roman" w:hAnsi="Times New Roman" w:eastAsia="宋体" w:cs="Times New Roman"/>
                <w:sz w:val="24"/>
                <w:lang w:eastAsia="zh-CN"/>
              </w:rPr>
              <w:t>）</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20</w:t>
            </w:r>
          </w:p>
        </w:tc>
        <w:tc>
          <w:tcPr>
            <w:tcW w:w="6974" w:type="dxa"/>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临床试验机构的设施和条件能够满足试验的综述</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21</w:t>
            </w:r>
          </w:p>
        </w:tc>
        <w:tc>
          <w:tcPr>
            <w:tcW w:w="6974" w:type="dxa"/>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试验用医疗器械的研制符合适用的医疗器械质量管理体系相关要求的声明</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22</w:t>
            </w:r>
          </w:p>
        </w:tc>
        <w:tc>
          <w:tcPr>
            <w:tcW w:w="6974" w:type="dxa"/>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体外诊断试剂需提供样本不外流承诺书，加盖公章及主要研究者签字</w:t>
            </w:r>
            <w:r>
              <w:rPr>
                <w:rFonts w:hint="eastAsia" w:cs="Times New Roman"/>
                <w:sz w:val="24"/>
                <w:lang w:eastAsia="zh-CN"/>
              </w:rPr>
              <w:t>；</w:t>
            </w:r>
            <w:r>
              <w:rPr>
                <w:rFonts w:hint="default" w:ascii="Times New Roman" w:hAnsi="Times New Roman" w:eastAsia="宋体" w:cs="Times New Roman"/>
                <w:sz w:val="24"/>
              </w:rPr>
              <w:t>涉及生物样本外送，需提供样本运输SOP、剩余样本处理方式说明、运输机构及检测机构的资质证明文件</w:t>
            </w:r>
            <w:r>
              <w:rPr>
                <w:rFonts w:hint="eastAsia" w:cs="Times New Roman"/>
                <w:sz w:val="24"/>
                <w:lang w:eastAsia="zh-CN"/>
              </w:rPr>
              <w:t>、</w:t>
            </w:r>
            <w:r>
              <w:rPr>
                <w:rFonts w:hint="default" w:ascii="Times New Roman" w:hAnsi="Times New Roman" w:eastAsia="宋体" w:cs="Times New Roman"/>
                <w:sz w:val="24"/>
              </w:rPr>
              <w:t>样本不外流承诺</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4" w:type="dxa"/>
            <w:vAlign w:val="center"/>
          </w:tcPr>
          <w:p>
            <w:pPr>
              <w:adjustRightInd w:val="0"/>
              <w:snapToGrid w:val="0"/>
              <w:jc w:val="center"/>
              <w:rPr>
                <w:rFonts w:hint="default" w:ascii="Times New Roman" w:hAnsi="Times New Roman" w:eastAsia="宋体" w:cs="Times New Roman"/>
                <w:sz w:val="24"/>
              </w:rPr>
            </w:pPr>
            <w:r>
              <w:rPr>
                <w:rFonts w:hint="default" w:ascii="Times New Roman" w:hAnsi="Times New Roman" w:eastAsia="宋体" w:cs="Times New Roman"/>
                <w:sz w:val="24"/>
              </w:rPr>
              <w:t>23</w:t>
            </w:r>
          </w:p>
        </w:tc>
        <w:tc>
          <w:tcPr>
            <w:tcW w:w="6974" w:type="dxa"/>
          </w:tcPr>
          <w:p>
            <w:pPr>
              <w:adjustRightInd w:val="0"/>
              <w:snapToGrid w:val="0"/>
              <w:jc w:val="left"/>
              <w:rPr>
                <w:rFonts w:hint="default" w:ascii="Times New Roman" w:hAnsi="Times New Roman" w:eastAsia="宋体" w:cs="Times New Roman"/>
                <w:sz w:val="24"/>
              </w:rPr>
            </w:pPr>
            <w:r>
              <w:rPr>
                <w:rFonts w:hint="default" w:ascii="Times New Roman" w:hAnsi="Times New Roman" w:eastAsia="宋体" w:cs="Times New Roman"/>
                <w:sz w:val="24"/>
              </w:rPr>
              <w:t>其他资料</w:t>
            </w:r>
            <w:r>
              <w:rPr>
                <w:rFonts w:hint="eastAsia" w:ascii="Times New Roman" w:hAnsi="Times New Roman" w:eastAsia="宋体" w:cs="Times New Roman"/>
                <w:color w:val="auto"/>
                <w:sz w:val="24"/>
                <w:szCs w:val="24"/>
                <w:lang w:val="en-US" w:eastAsia="zh-CN"/>
              </w:rPr>
              <w:t>（如</w:t>
            </w:r>
            <w:r>
              <w:rPr>
                <w:rFonts w:hint="eastAsia" w:cs="Times New Roman"/>
                <w:color w:val="auto"/>
                <w:sz w:val="24"/>
                <w:szCs w:val="24"/>
                <w:lang w:val="en-US" w:eastAsia="zh-CN"/>
              </w:rPr>
              <w:t>辅助物资/设备使用说明、已有的中国人类</w:t>
            </w:r>
            <w:r>
              <w:rPr>
                <w:rFonts w:hint="default" w:ascii="Times New Roman" w:hAnsi="Times New Roman" w:eastAsia="宋体" w:cs="Times New Roman"/>
                <w:color w:val="auto"/>
                <w:sz w:val="24"/>
                <w:szCs w:val="24"/>
                <w:lang w:val="en-US" w:eastAsia="zh-CN"/>
              </w:rPr>
              <w:t>遗传办公室批件</w:t>
            </w:r>
            <w:r>
              <w:rPr>
                <w:rFonts w:hint="eastAsia" w:cs="Times New Roman"/>
                <w:color w:val="auto"/>
                <w:sz w:val="24"/>
                <w:szCs w:val="24"/>
                <w:lang w:val="en-US" w:eastAsia="zh-CN"/>
              </w:rPr>
              <w:t>等</w:t>
            </w:r>
            <w:r>
              <w:rPr>
                <w:rFonts w:hint="eastAsia" w:ascii="Times New Roman" w:hAnsi="Times New Roman" w:eastAsia="宋体" w:cs="Times New Roman"/>
                <w:color w:val="auto"/>
                <w:sz w:val="24"/>
                <w:szCs w:val="24"/>
                <w:lang w:val="en-US" w:eastAsia="zh-CN"/>
              </w:rPr>
              <w:t>）</w:t>
            </w:r>
          </w:p>
        </w:tc>
        <w:tc>
          <w:tcPr>
            <w:tcW w:w="1096"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c>
          <w:tcPr>
            <w:tcW w:w="1073" w:type="dxa"/>
            <w:tcMar>
              <w:left w:w="28" w:type="dxa"/>
              <w:right w:w="28" w:type="dxa"/>
            </w:tcMar>
            <w:vAlign w:val="center"/>
          </w:tcPr>
          <w:p>
            <w:pPr>
              <w:adjustRightInd w:val="0"/>
              <w:snapToGrid w:val="0"/>
              <w:jc w:val="center"/>
              <w:rPr>
                <w:rFonts w:hint="eastAsia" w:ascii="宋体" w:hAnsi="宋体" w:eastAsia="宋体" w:cs="宋体"/>
                <w:sz w:val="24"/>
              </w:rPr>
            </w:pPr>
            <w:r>
              <w:rPr>
                <w:rFonts w:hint="eastAsia" w:ascii="宋体" w:hAnsi="宋体" w:eastAsia="宋体" w:cs="宋体"/>
                <w:bCs/>
                <w:sz w:val="24"/>
              </w:rPr>
              <w:t>是□否□</w:t>
            </w:r>
          </w:p>
        </w:tc>
      </w:tr>
    </w:tbl>
    <w:p>
      <w:pPr>
        <w:keepNext w:val="0"/>
        <w:keepLines w:val="0"/>
        <w:pageBreakBefore w:val="0"/>
        <w:widowControl w:val="0"/>
        <w:kinsoku/>
        <w:wordWrap/>
        <w:overflowPunct/>
        <w:topLinePunct w:val="0"/>
        <w:autoSpaceDE/>
        <w:autoSpaceDN/>
        <w:bidi w:val="0"/>
        <w:adjustRightInd/>
        <w:snapToGrid w:val="0"/>
        <w:ind w:right="-365" w:rightChars="-174"/>
        <w:jc w:val="left"/>
        <w:textAlignment w:val="auto"/>
      </w:pPr>
      <w:bookmarkStart w:id="0" w:name="_Hlk510116198"/>
      <w:r>
        <w:rPr>
          <w:rFonts w:hint="default" w:ascii="Times New Roman" w:hAnsi="Times New Roman" w:eastAsia="宋体" w:cs="Times New Roman"/>
          <w:sz w:val="18"/>
          <w:szCs w:val="18"/>
        </w:rPr>
        <w:t>备注：请将以上材料1份（</w:t>
      </w:r>
      <w:r>
        <w:rPr>
          <w:rFonts w:hint="default" w:ascii="Times New Roman" w:hAnsi="Times New Roman" w:eastAsia="宋体" w:cs="Times New Roman"/>
          <w:sz w:val="18"/>
          <w:szCs w:val="18"/>
          <w:lang w:eastAsia="zh-CN"/>
        </w:rPr>
        <w:t>必要处签字并</w:t>
      </w:r>
      <w:r>
        <w:rPr>
          <w:rFonts w:hint="default" w:ascii="Times New Roman" w:hAnsi="Times New Roman" w:eastAsia="宋体" w:cs="Times New Roman"/>
          <w:sz w:val="18"/>
          <w:szCs w:val="18"/>
        </w:rPr>
        <w:t>加盖封面章及骑缝章）</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电子版</w:t>
      </w:r>
      <w:r>
        <w:rPr>
          <w:rFonts w:hint="default" w:ascii="Times New Roman" w:hAnsi="Times New Roman" w:eastAsia="宋体" w:cs="Times New Roman"/>
          <w:sz w:val="18"/>
          <w:szCs w:val="18"/>
          <w:lang w:eastAsia="zh-CN"/>
        </w:rPr>
        <w:t>扫描后</w:t>
      </w:r>
      <w:r>
        <w:rPr>
          <w:rFonts w:hint="default" w:ascii="Times New Roman" w:hAnsi="Times New Roman" w:eastAsia="宋体" w:cs="Times New Roman"/>
          <w:sz w:val="18"/>
          <w:szCs w:val="18"/>
        </w:rPr>
        <w:t>递交至</w:t>
      </w:r>
      <w:r>
        <w:rPr>
          <w:rFonts w:hint="default" w:ascii="Times New Roman" w:hAnsi="Times New Roman" w:eastAsia="宋体" w:cs="Times New Roman"/>
          <w:sz w:val="18"/>
          <w:szCs w:val="18"/>
          <w:lang w:eastAsia="zh-CN"/>
        </w:rPr>
        <w:t>浙江中医药大学附属第二医院（</w:t>
      </w:r>
      <w:r>
        <w:rPr>
          <w:rFonts w:hint="default" w:ascii="Times New Roman" w:hAnsi="Times New Roman" w:eastAsia="宋体" w:cs="Times New Roman"/>
          <w:sz w:val="18"/>
          <w:szCs w:val="18"/>
        </w:rPr>
        <w:t>浙江省新华医院</w:t>
      </w:r>
      <w:r>
        <w:rPr>
          <w:rFonts w:hint="default" w:ascii="Times New Roman" w:hAnsi="Times New Roman" w:eastAsia="宋体" w:cs="Times New Roman"/>
          <w:sz w:val="18"/>
          <w:szCs w:val="18"/>
          <w:lang w:eastAsia="zh-CN"/>
        </w:rPr>
        <w:t>）</w:t>
      </w:r>
      <w:r>
        <w:rPr>
          <w:rFonts w:hint="default" w:ascii="Times New Roman" w:hAnsi="Times New Roman" w:eastAsia="宋体" w:cs="Times New Roman"/>
          <w:sz w:val="18"/>
          <w:szCs w:val="18"/>
        </w:rPr>
        <w:t>机构</w:t>
      </w:r>
      <w:r>
        <w:rPr>
          <w:rFonts w:hint="default" w:ascii="Times New Roman" w:hAnsi="Times New Roman" w:eastAsia="宋体" w:cs="Times New Roman"/>
          <w:sz w:val="18"/>
          <w:szCs w:val="18"/>
          <w:lang w:val="en-US" w:eastAsia="zh-CN"/>
        </w:rPr>
        <w:t>CTMS（https://zjzyydxfsdryy.trialos.com）</w:t>
      </w:r>
      <w:r>
        <w:rPr>
          <w:rFonts w:hint="eastAsia" w:cs="Times New Roman"/>
          <w:sz w:val="18"/>
          <w:szCs w:val="18"/>
          <w:lang w:val="en-US" w:eastAsia="zh-CN"/>
        </w:rPr>
        <w:t>，</w:t>
      </w:r>
      <w:r>
        <w:rPr>
          <w:rFonts w:hint="default" w:ascii="Times New Roman" w:hAnsi="Times New Roman" w:eastAsia="宋体" w:cs="Times New Roman"/>
          <w:sz w:val="18"/>
          <w:szCs w:val="18"/>
          <w:lang w:val="en-US" w:eastAsia="zh-CN"/>
        </w:rPr>
        <w:t>联系</w:t>
      </w:r>
      <w:r>
        <w:rPr>
          <w:rFonts w:hint="default" w:ascii="Times New Roman" w:hAnsi="Times New Roman" w:eastAsia="宋体" w:cs="Times New Roman"/>
          <w:sz w:val="18"/>
          <w:szCs w:val="18"/>
        </w:rPr>
        <w:t>电话：0571-85267</w:t>
      </w:r>
      <w:r>
        <w:rPr>
          <w:rFonts w:hint="default" w:ascii="Times New Roman" w:hAnsi="Times New Roman" w:eastAsia="宋体" w:cs="Times New Roman"/>
          <w:sz w:val="18"/>
          <w:szCs w:val="18"/>
          <w:lang w:val="en-US" w:eastAsia="zh-CN"/>
        </w:rPr>
        <w:t>282</w:t>
      </w:r>
      <w:r>
        <w:rPr>
          <w:rFonts w:hint="default" w:ascii="Times New Roman" w:hAnsi="Times New Roman" w:eastAsia="宋体" w:cs="Times New Roman"/>
          <w:sz w:val="18"/>
          <w:szCs w:val="18"/>
        </w:rPr>
        <w:t>，Email：</w:t>
      </w:r>
      <w:r>
        <w:rPr>
          <w:rFonts w:hint="default" w:ascii="Times New Roman" w:hAnsi="Times New Roman" w:eastAsia="宋体" w:cs="Times New Roman"/>
          <w:sz w:val="18"/>
          <w:szCs w:val="18"/>
        </w:rPr>
        <w:fldChar w:fldCharType="begin"/>
      </w:r>
      <w:r>
        <w:rPr>
          <w:rFonts w:hint="default" w:ascii="Times New Roman" w:hAnsi="Times New Roman" w:eastAsia="宋体" w:cs="Times New Roman"/>
          <w:sz w:val="18"/>
          <w:szCs w:val="18"/>
        </w:rPr>
        <w:instrText xml:space="preserve"> HYPERLINK "mailto:zjsxhyygcp@126.com。" </w:instrText>
      </w:r>
      <w:r>
        <w:rPr>
          <w:rFonts w:hint="default" w:ascii="Times New Roman" w:hAnsi="Times New Roman" w:eastAsia="宋体" w:cs="Times New Roman"/>
          <w:sz w:val="18"/>
          <w:szCs w:val="18"/>
        </w:rPr>
        <w:fldChar w:fldCharType="separate"/>
      </w:r>
      <w:r>
        <w:rPr>
          <w:rStyle w:val="9"/>
          <w:rFonts w:hint="default" w:ascii="Times New Roman" w:hAnsi="Times New Roman" w:eastAsia="宋体" w:cs="Times New Roman"/>
          <w:sz w:val="18"/>
          <w:szCs w:val="18"/>
        </w:rPr>
        <w:t>zjsxhyygcp@126.com。</w:t>
      </w:r>
      <w:r>
        <w:rPr>
          <w:rFonts w:hint="default" w:ascii="Times New Roman" w:hAnsi="Times New Roman" w:eastAsia="宋体" w:cs="Times New Roman"/>
          <w:sz w:val="18"/>
          <w:szCs w:val="18"/>
        </w:rPr>
        <w:fldChar w:fldCharType="end"/>
      </w:r>
      <w:bookmarkEnd w:id="0"/>
    </w:p>
    <w:sectPr>
      <w:headerReference r:id="rId3" w:type="default"/>
      <w:footerReference r:id="rId4" w:type="default"/>
      <w:pgSz w:w="11906" w:h="16838"/>
      <w:pgMar w:top="1213" w:right="1701" w:bottom="1213" w:left="170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w:t>
                    </w:r>
                    <w:r>
                      <w:fldChar w:fldCharType="end"/>
                    </w:r>
                    <w:r>
                      <w:t xml:space="preserve"> 页</w:t>
                    </w:r>
                  </w:p>
                </w:txbxContent>
              </v:textbox>
            </v:shape>
          </w:pict>
        </mc:Fallback>
      </mc:AlternateContent>
    </w:r>
    <w:r>
      <w:rPr>
        <w:rFonts w:hint="eastAsia" w:eastAsiaTheme="minorEastAsia"/>
        <w:sz w:val="18"/>
        <w:szCs w:val="11"/>
      </w:rPr>
      <w:t>XHGCP-SOP-03</w:t>
    </w:r>
    <w:r>
      <w:rPr>
        <w:rFonts w:hint="eastAsia" w:eastAsiaTheme="minorEastAsia"/>
        <w:sz w:val="18"/>
        <w:szCs w:val="11"/>
        <w:lang w:val="en-US" w:eastAsia="zh-CN"/>
      </w:rPr>
      <w:t xml:space="preserve"> AF-3 V1.0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sz w:val="18"/>
        <w:szCs w:val="18"/>
      </w:rPr>
    </w:pPr>
    <w:r>
      <w:rPr>
        <w:rFonts w:hint="eastAsia"/>
        <w:sz w:val="18"/>
        <w:szCs w:val="18"/>
      </w:rPr>
      <w:t>浙江中医药大学附属第二医院（浙江省新华医院）</w:t>
    </w:r>
  </w:p>
  <w:p>
    <w:pPr>
      <w:pStyle w:val="3"/>
      <w:jc w:val="left"/>
    </w:pPr>
    <w:r>
      <w:rPr>
        <w:rFonts w:hint="eastAsia"/>
      </w:rPr>
      <w:t xml:space="preserve">临床试验机构办公室                                </w:t>
    </w:r>
    <w:r>
      <w:rPr>
        <w:rFonts w:hint="eastAsia"/>
        <w:lang w:val="en-US" w:eastAsia="zh-CN"/>
      </w:rPr>
      <w:t xml:space="preserve">     </w:t>
    </w:r>
    <w:r>
      <w:rPr>
        <w:rFonts w:hint="eastAsia"/>
      </w:rPr>
      <w:t xml:space="preserve">               </w:t>
    </w:r>
    <w:r>
      <w:t xml:space="preserve">  </w:t>
    </w:r>
    <w:r>
      <w:rPr>
        <w:rFonts w:hint="eastAsia"/>
      </w:rPr>
      <w:t>操作规程</w:t>
    </w:r>
    <w:r>
      <w:rPr>
        <w:rStyle w:val="8"/>
        <w:rFonts w:hint="eastAsia"/>
        <w:szCs w:val="24"/>
      </w:rPr>
      <w:t>XHGCP-SOP-03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5ZmRlMjg2NDNhNmYzMzI4YzlhNmRlYmEzNTYyOTEifQ=="/>
  </w:docVars>
  <w:rsids>
    <w:rsidRoot w:val="34322104"/>
    <w:rsid w:val="00E94FF3"/>
    <w:rsid w:val="11ED6976"/>
    <w:rsid w:val="1915500B"/>
    <w:rsid w:val="32FF752C"/>
    <w:rsid w:val="34322104"/>
    <w:rsid w:val="4C6C5D21"/>
    <w:rsid w:val="4E532563"/>
    <w:rsid w:val="5CCC652D"/>
    <w:rsid w:val="7039150F"/>
    <w:rsid w:val="78270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table" w:styleId="6">
    <w:name w:val="Table Grid"/>
    <w:basedOn w:val="5"/>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 w:type="character" w:styleId="9">
    <w:name w:val="Hyperlink"/>
    <w:basedOn w:val="7"/>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1005</Words>
  <Characters>1109</Characters>
  <Lines>0</Lines>
  <Paragraphs>0</Paragraphs>
  <TotalTime>2</TotalTime>
  <ScaleCrop>false</ScaleCrop>
  <LinksUpToDate>false</LinksUpToDate>
  <CharactersWithSpaces>1172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2022-04-25T09:59:00Z</dcterms:created>
  <dc:creator>张莹</dc:creator>
  <cp:lastModifiedBy>e小调爱情</cp:lastModifiedBy>
  <dcterms:modified xsi:type="dcterms:W3CDTF">2023-01-19T08:16:28Z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D3E018AC85734441B1C242682BED2CEF</vt:lpwstr>
  </property>
</Properties>
</file>