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225"/>
        <w:ind w:left="-424" w:leftChars="-203" w:right="-764" w:rightChars="-364" w:hanging="2"/>
        <w:jc w:val="center"/>
        <w:textAlignment w:val="baseline"/>
        <w:outlineLvl w:val="2"/>
        <w:rPr>
          <w:rFonts w:ascii="仿宋" w:hAnsi="仿宋" w:eastAsia="仿宋" w:cs="宋体"/>
          <w:b/>
          <w:bCs/>
          <w:color w:val="333333"/>
          <w:kern w:val="0"/>
          <w:sz w:val="36"/>
          <w:szCs w:val="36"/>
        </w:rPr>
      </w:pPr>
      <w:r>
        <w:rPr>
          <w:rFonts w:hint="eastAsia" w:ascii="仿宋" w:hAnsi="仿宋" w:eastAsia="仿宋" w:cs="宋体"/>
          <w:b/>
          <w:bCs/>
          <w:color w:val="333333"/>
          <w:kern w:val="0"/>
          <w:sz w:val="36"/>
          <w:szCs w:val="36"/>
        </w:rPr>
        <w:t>浙江中医药大学附属第二医院 （浙江省新华医院）</w:t>
      </w:r>
    </w:p>
    <w:p>
      <w:pPr>
        <w:widowControl/>
        <w:shd w:val="clear" w:color="auto" w:fill="FFFFFF"/>
        <w:ind w:left="-1" w:leftChars="-135" w:hanging="282" w:hangingChars="78"/>
        <w:jc w:val="center"/>
        <w:textAlignment w:val="baseline"/>
        <w:rPr>
          <w:rFonts w:ascii="仿宋" w:hAnsi="仿宋" w:eastAsia="仿宋" w:cs="宋体"/>
          <w:b/>
          <w:bCs/>
          <w:color w:val="333333"/>
          <w:kern w:val="0"/>
          <w:sz w:val="36"/>
          <w:szCs w:val="36"/>
        </w:rPr>
      </w:pPr>
      <w:r>
        <w:rPr>
          <w:rFonts w:hint="eastAsia" w:ascii="仿宋" w:hAnsi="仿宋" w:eastAsia="仿宋" w:cs="宋体"/>
          <w:b/>
          <w:bCs/>
          <w:color w:val="333333"/>
          <w:kern w:val="0"/>
          <w:sz w:val="36"/>
          <w:szCs w:val="36"/>
        </w:rPr>
        <w:t>2024年度危险性废物委托处置服务项目院内议价公告（第二次）</w:t>
      </w:r>
    </w:p>
    <w:p>
      <w:pPr>
        <w:widowControl/>
        <w:shd w:val="clear" w:color="auto" w:fill="FFFFFF"/>
        <w:ind w:firstLine="480"/>
        <w:textAlignment w:val="baseline"/>
        <w:rPr>
          <w:rFonts w:ascii="仿宋" w:hAnsi="仿宋" w:eastAsia="仿宋" w:cs="宋体"/>
          <w:color w:val="666666"/>
          <w:kern w:val="0"/>
          <w:sz w:val="24"/>
          <w:szCs w:val="24"/>
        </w:rPr>
      </w:pPr>
    </w:p>
    <w:p>
      <w:pPr>
        <w:widowControl/>
        <w:spacing w:before="100" w:beforeAutospacing="1" w:after="100" w:afterAutospacing="1"/>
        <w:jc w:val="left"/>
        <w:rPr>
          <w:rFonts w:ascii="仿宋" w:hAnsi="仿宋" w:eastAsia="仿宋" w:cs="宋体"/>
          <w:color w:val="000000"/>
          <w:kern w:val="0"/>
          <w:sz w:val="27"/>
          <w:szCs w:val="27"/>
        </w:rPr>
      </w:pPr>
      <w:r>
        <w:rPr>
          <w:rFonts w:ascii="仿宋" w:hAnsi="仿宋" w:eastAsia="仿宋" w:cs="Arial"/>
          <w:b/>
          <w:bCs/>
          <w:color w:val="000000"/>
          <w:kern w:val="0"/>
          <w:sz w:val="29"/>
          <w:szCs w:val="29"/>
        </w:rPr>
        <w:t>一、 采购人名称：</w:t>
      </w:r>
      <w:r>
        <w:rPr>
          <w:rFonts w:ascii="Calibri" w:hAnsi="Calibri" w:eastAsia="仿宋" w:cs="Calibri"/>
          <w:color w:val="000000"/>
          <w:kern w:val="0"/>
          <w:sz w:val="29"/>
          <w:szCs w:val="29"/>
        </w:rPr>
        <w:t> </w:t>
      </w:r>
      <w:r>
        <w:rPr>
          <w:rFonts w:ascii="仿宋" w:hAnsi="仿宋" w:eastAsia="仿宋" w:cs="宋体"/>
          <w:color w:val="000000"/>
          <w:kern w:val="0"/>
          <w:sz w:val="29"/>
          <w:szCs w:val="29"/>
        </w:rPr>
        <w:t>浙江中医药大学附属第二医院</w:t>
      </w:r>
      <w:r>
        <w:rPr>
          <w:rFonts w:ascii="Calibri" w:hAnsi="Calibri" w:eastAsia="仿宋" w:cs="Calibri"/>
          <w:color w:val="000000"/>
          <w:kern w:val="0"/>
          <w:sz w:val="29"/>
          <w:szCs w:val="29"/>
        </w:rPr>
        <w:t> </w:t>
      </w:r>
    </w:p>
    <w:p>
      <w:pPr>
        <w:widowControl/>
        <w:spacing w:before="100" w:beforeAutospacing="1" w:after="100" w:afterAutospacing="1"/>
        <w:jc w:val="left"/>
        <w:rPr>
          <w:rFonts w:ascii="仿宋" w:hAnsi="仿宋" w:eastAsia="仿宋" w:cs="宋体"/>
          <w:color w:val="000000"/>
          <w:kern w:val="0"/>
          <w:sz w:val="29"/>
          <w:szCs w:val="29"/>
        </w:rPr>
      </w:pPr>
      <w:r>
        <w:rPr>
          <w:rFonts w:ascii="仿宋" w:hAnsi="仿宋" w:eastAsia="仿宋" w:cs="Arial"/>
          <w:b/>
          <w:bCs/>
          <w:color w:val="000000"/>
          <w:kern w:val="0"/>
          <w:sz w:val="29"/>
          <w:szCs w:val="29"/>
        </w:rPr>
        <w:t>二、 采购项目名称：</w:t>
      </w:r>
      <w:r>
        <w:rPr>
          <w:rFonts w:ascii="Calibri" w:hAnsi="Calibri" w:eastAsia="仿宋" w:cs="Calibri"/>
          <w:color w:val="000000"/>
          <w:kern w:val="0"/>
          <w:sz w:val="29"/>
          <w:szCs w:val="29"/>
        </w:rPr>
        <w:t> </w:t>
      </w:r>
      <w:r>
        <w:rPr>
          <w:rFonts w:ascii="仿宋" w:hAnsi="仿宋" w:eastAsia="仿宋" w:cs="宋体"/>
          <w:color w:val="000000"/>
          <w:kern w:val="0"/>
          <w:sz w:val="29"/>
          <w:szCs w:val="29"/>
        </w:rPr>
        <w:t xml:space="preserve">浙江中医药大学附属第二医院 </w:t>
      </w:r>
      <w:r>
        <w:rPr>
          <w:rFonts w:hint="eastAsia" w:ascii="仿宋" w:hAnsi="仿宋" w:eastAsia="仿宋" w:cs="宋体"/>
          <w:color w:val="000000"/>
          <w:kern w:val="0"/>
          <w:sz w:val="29"/>
          <w:szCs w:val="29"/>
        </w:rPr>
        <w:t>2024年度危险性废物委托处置服务项目</w:t>
      </w:r>
    </w:p>
    <w:p>
      <w:pPr>
        <w:widowControl/>
        <w:spacing w:before="100" w:beforeAutospacing="1" w:after="100" w:afterAutospacing="1"/>
        <w:jc w:val="left"/>
        <w:rPr>
          <w:rFonts w:ascii="仿宋" w:hAnsi="仿宋" w:eastAsia="微软雅黑" w:cs="宋体"/>
          <w:color w:val="000000"/>
          <w:kern w:val="0"/>
          <w:sz w:val="27"/>
          <w:szCs w:val="27"/>
        </w:rPr>
      </w:pPr>
      <w:r>
        <w:rPr>
          <w:rFonts w:ascii="仿宋" w:hAnsi="仿宋" w:eastAsia="仿宋" w:cs="Arial"/>
          <w:b/>
          <w:bCs/>
          <w:color w:val="000000"/>
          <w:kern w:val="0"/>
          <w:sz w:val="29"/>
          <w:szCs w:val="29"/>
        </w:rPr>
        <w:t>三、 采购项目编号：</w:t>
      </w:r>
      <w:r>
        <w:rPr>
          <w:rFonts w:ascii="仿宋" w:hAnsi="仿宋" w:eastAsia="仿宋" w:cs="宋体"/>
          <w:color w:val="000000"/>
          <w:kern w:val="0"/>
          <w:sz w:val="29"/>
          <w:szCs w:val="29"/>
        </w:rPr>
        <w:t>HQ-2023-01</w:t>
      </w:r>
      <w:r>
        <w:rPr>
          <w:rFonts w:hint="eastAsia" w:ascii="仿宋" w:hAnsi="仿宋" w:eastAsia="仿宋" w:cs="宋体"/>
          <w:color w:val="000000"/>
          <w:kern w:val="0"/>
          <w:sz w:val="29"/>
          <w:szCs w:val="29"/>
        </w:rPr>
        <w:t>6</w:t>
      </w:r>
    </w:p>
    <w:p>
      <w:pPr>
        <w:widowControl/>
        <w:spacing w:before="100" w:beforeAutospacing="1" w:after="100" w:afterAutospacing="1"/>
        <w:jc w:val="left"/>
        <w:rPr>
          <w:rFonts w:ascii="仿宋" w:hAnsi="仿宋" w:eastAsia="仿宋" w:cs="宋体"/>
          <w:color w:val="000000"/>
          <w:kern w:val="0"/>
          <w:sz w:val="27"/>
          <w:szCs w:val="27"/>
        </w:rPr>
      </w:pPr>
      <w:r>
        <w:rPr>
          <w:rFonts w:ascii="仿宋" w:hAnsi="仿宋" w:eastAsia="仿宋" w:cs="Arial"/>
          <w:b/>
          <w:bCs/>
          <w:color w:val="000000"/>
          <w:kern w:val="0"/>
          <w:sz w:val="29"/>
          <w:szCs w:val="29"/>
        </w:rPr>
        <w:t>四、 采购内容：</w:t>
      </w:r>
    </w:p>
    <w:p>
      <w:pPr>
        <w:widowControl/>
        <w:spacing w:before="100" w:beforeAutospacing="1" w:after="100" w:afterAutospacing="1"/>
        <w:jc w:val="left"/>
        <w:rPr>
          <w:rFonts w:ascii="仿宋" w:hAnsi="仿宋" w:eastAsia="仿宋" w:cs="宋体"/>
          <w:color w:val="000000"/>
          <w:kern w:val="0"/>
          <w:sz w:val="27"/>
          <w:szCs w:val="27"/>
        </w:rPr>
      </w:pPr>
      <w:r>
        <w:rPr>
          <w:rFonts w:ascii="Calibri" w:hAnsi="Calibri" w:eastAsia="仿宋" w:cs="Calibri"/>
          <w:color w:val="000000"/>
          <w:kern w:val="0"/>
          <w:sz w:val="29"/>
          <w:szCs w:val="29"/>
        </w:rPr>
        <w:t> </w:t>
      </w:r>
      <w:r>
        <w:rPr>
          <w:rFonts w:ascii="仿宋" w:hAnsi="仿宋" w:eastAsia="仿宋" w:cs="宋体"/>
          <w:color w:val="000000"/>
          <w:kern w:val="0"/>
          <w:sz w:val="27"/>
          <w:szCs w:val="27"/>
        </w:rPr>
        <w:t>根据《中华人民共和国政府采购法》等有关规定，浙江中医药大学附属第二医院（浙江省新华医院）就</w:t>
      </w:r>
      <w:r>
        <w:rPr>
          <w:rFonts w:hint="eastAsia" w:ascii="仿宋" w:hAnsi="仿宋" w:eastAsia="仿宋" w:cs="宋体"/>
          <w:color w:val="000000"/>
          <w:kern w:val="0"/>
          <w:sz w:val="27"/>
          <w:szCs w:val="27"/>
          <w:u w:val="single"/>
        </w:rPr>
        <w:t>2024年度危险性废物委托处置服务</w:t>
      </w:r>
      <w:r>
        <w:rPr>
          <w:rFonts w:ascii="仿宋" w:hAnsi="仿宋" w:eastAsia="仿宋" w:cs="宋体"/>
          <w:color w:val="000000"/>
          <w:kern w:val="0"/>
          <w:sz w:val="27"/>
          <w:szCs w:val="27"/>
        </w:rPr>
        <w:t>项目进行院内议价，欢迎国内合格的供应商前来参加。</w:t>
      </w:r>
      <w:r>
        <w:rPr>
          <w:rFonts w:ascii="仿宋" w:hAnsi="仿宋" w:eastAsia="仿宋" w:cs="宋体"/>
          <w:color w:val="000000"/>
          <w:kern w:val="0"/>
          <w:sz w:val="27"/>
          <w:szCs w:val="27"/>
        </w:rPr>
        <w:br w:type="textWrapping"/>
      </w:r>
      <w:r>
        <w:rPr>
          <w:rFonts w:ascii="仿宋" w:hAnsi="仿宋" w:eastAsia="仿宋" w:cs="宋体"/>
          <w:color w:val="000000"/>
          <w:kern w:val="0"/>
          <w:sz w:val="27"/>
          <w:szCs w:val="27"/>
        </w:rPr>
        <w:t>一.项目编号：</w:t>
      </w:r>
      <w:r>
        <w:rPr>
          <w:rFonts w:ascii="仿宋" w:hAnsi="仿宋" w:eastAsia="仿宋" w:cs="宋体"/>
          <w:color w:val="000000"/>
          <w:kern w:val="0"/>
          <w:sz w:val="29"/>
          <w:szCs w:val="29"/>
        </w:rPr>
        <w:t>HQ-2023-01</w:t>
      </w:r>
      <w:r>
        <w:rPr>
          <w:rFonts w:hint="eastAsia" w:ascii="仿宋" w:hAnsi="仿宋" w:eastAsia="仿宋" w:cs="宋体"/>
          <w:color w:val="000000"/>
          <w:kern w:val="0"/>
          <w:sz w:val="29"/>
          <w:szCs w:val="29"/>
        </w:rPr>
        <w:t>6</w:t>
      </w:r>
      <w:r>
        <w:rPr>
          <w:rFonts w:ascii="仿宋" w:hAnsi="仿宋" w:eastAsia="仿宋" w:cs="宋体"/>
          <w:color w:val="000000"/>
          <w:kern w:val="0"/>
          <w:sz w:val="27"/>
          <w:szCs w:val="27"/>
        </w:rPr>
        <w:br w:type="textWrapping"/>
      </w:r>
      <w:r>
        <w:rPr>
          <w:rFonts w:ascii="仿宋" w:hAnsi="仿宋" w:eastAsia="仿宋" w:cs="宋体"/>
          <w:color w:val="000000"/>
          <w:kern w:val="0"/>
          <w:sz w:val="27"/>
          <w:szCs w:val="27"/>
        </w:rPr>
        <w:t>二.采购方式：院内议价</w:t>
      </w:r>
      <w:r>
        <w:rPr>
          <w:rFonts w:ascii="仿宋" w:hAnsi="仿宋" w:eastAsia="仿宋" w:cs="宋体"/>
          <w:color w:val="000000"/>
          <w:kern w:val="0"/>
          <w:sz w:val="27"/>
          <w:szCs w:val="27"/>
        </w:rPr>
        <w:br w:type="textWrapping"/>
      </w:r>
      <w:r>
        <w:rPr>
          <w:rFonts w:ascii="仿宋" w:hAnsi="仿宋" w:eastAsia="仿宋" w:cs="宋体"/>
          <w:color w:val="000000"/>
          <w:kern w:val="0"/>
          <w:sz w:val="27"/>
          <w:szCs w:val="27"/>
        </w:rPr>
        <w:t>三.采购项目概况（内容、用途、数量、简要技术要求等）：</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9"/>
        <w:gridCol w:w="773"/>
        <w:gridCol w:w="2059"/>
        <w:gridCol w:w="1759"/>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3549" w:type="dxa"/>
            <w:vAlign w:val="center"/>
          </w:tcPr>
          <w:p>
            <w:pPr>
              <w:adjustRightInd w:val="0"/>
              <w:snapToGrid w:val="0"/>
              <w:jc w:val="center"/>
              <w:rPr>
                <w:rFonts w:ascii="仿宋" w:hAnsi="仿宋" w:eastAsia="仿宋" w:cs="宋体"/>
                <w:bCs/>
                <w:szCs w:val="21"/>
              </w:rPr>
            </w:pPr>
            <w:r>
              <w:rPr>
                <w:rFonts w:hint="eastAsia" w:ascii="仿宋" w:hAnsi="仿宋" w:eastAsia="仿宋" w:cs="宋体"/>
                <w:bCs/>
                <w:szCs w:val="21"/>
              </w:rPr>
              <w:t>采购内容</w:t>
            </w:r>
          </w:p>
        </w:tc>
        <w:tc>
          <w:tcPr>
            <w:tcW w:w="773" w:type="dxa"/>
            <w:vAlign w:val="center"/>
          </w:tcPr>
          <w:p>
            <w:pPr>
              <w:widowControl/>
              <w:jc w:val="center"/>
              <w:rPr>
                <w:rFonts w:ascii="仿宋" w:hAnsi="仿宋" w:eastAsia="仿宋" w:cs="宋体"/>
                <w:bCs/>
                <w:szCs w:val="21"/>
              </w:rPr>
            </w:pPr>
            <w:r>
              <w:rPr>
                <w:rFonts w:hint="eastAsia" w:ascii="仿宋" w:hAnsi="仿宋" w:eastAsia="仿宋" w:cs="宋体"/>
                <w:bCs/>
                <w:szCs w:val="21"/>
              </w:rPr>
              <w:t>数量</w:t>
            </w:r>
          </w:p>
        </w:tc>
        <w:tc>
          <w:tcPr>
            <w:tcW w:w="2059" w:type="dxa"/>
            <w:vAlign w:val="center"/>
          </w:tcPr>
          <w:p>
            <w:pPr>
              <w:jc w:val="center"/>
              <w:rPr>
                <w:rFonts w:ascii="仿宋" w:hAnsi="仿宋" w:eastAsia="仿宋" w:cs="宋体"/>
                <w:bCs/>
                <w:szCs w:val="21"/>
              </w:rPr>
            </w:pPr>
            <w:r>
              <w:rPr>
                <w:rFonts w:hint="eastAsia" w:ascii="仿宋" w:hAnsi="仿宋" w:eastAsia="仿宋" w:cs="宋体"/>
                <w:bCs/>
                <w:szCs w:val="21"/>
              </w:rPr>
              <w:t>服务期</w:t>
            </w:r>
          </w:p>
        </w:tc>
        <w:tc>
          <w:tcPr>
            <w:tcW w:w="1759" w:type="dxa"/>
            <w:vAlign w:val="center"/>
          </w:tcPr>
          <w:p>
            <w:pPr>
              <w:widowControl/>
              <w:jc w:val="center"/>
              <w:rPr>
                <w:rFonts w:ascii="仿宋" w:hAnsi="仿宋" w:eastAsia="仿宋" w:cs="宋体"/>
                <w:bCs/>
                <w:szCs w:val="21"/>
              </w:rPr>
            </w:pPr>
            <w:r>
              <w:rPr>
                <w:rFonts w:hint="eastAsia" w:ascii="仿宋" w:hAnsi="仿宋" w:eastAsia="仿宋" w:cs="宋体"/>
                <w:bCs/>
                <w:szCs w:val="21"/>
              </w:rPr>
              <w:t>采购预算</w:t>
            </w:r>
          </w:p>
          <w:p>
            <w:pPr>
              <w:widowControl/>
              <w:jc w:val="center"/>
              <w:rPr>
                <w:rFonts w:ascii="仿宋" w:hAnsi="仿宋" w:eastAsia="仿宋" w:cs="宋体"/>
                <w:bCs/>
                <w:szCs w:val="21"/>
              </w:rPr>
            </w:pPr>
            <w:r>
              <w:rPr>
                <w:rFonts w:hint="eastAsia" w:ascii="仿宋" w:hAnsi="仿宋" w:eastAsia="仿宋" w:cs="宋体"/>
                <w:bCs/>
                <w:szCs w:val="21"/>
              </w:rPr>
              <w:t>（万元）</w:t>
            </w:r>
          </w:p>
        </w:tc>
        <w:tc>
          <w:tcPr>
            <w:tcW w:w="1759" w:type="dxa"/>
            <w:vAlign w:val="center"/>
          </w:tcPr>
          <w:p>
            <w:pPr>
              <w:widowControl/>
              <w:jc w:val="center"/>
              <w:rPr>
                <w:rFonts w:ascii="仿宋" w:hAnsi="仿宋" w:eastAsia="仿宋" w:cs="宋体"/>
                <w:bCs/>
                <w:szCs w:val="21"/>
              </w:rPr>
            </w:pPr>
            <w:r>
              <w:rPr>
                <w:rFonts w:hint="eastAsia" w:ascii="仿宋" w:hAnsi="仿宋" w:eastAsia="仿宋" w:cs="宋体"/>
                <w:bCs/>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3549" w:type="dxa"/>
            <w:vAlign w:val="center"/>
          </w:tcPr>
          <w:p>
            <w:pPr>
              <w:widowControl/>
              <w:jc w:val="center"/>
              <w:rPr>
                <w:rFonts w:ascii="仿宋" w:hAnsi="仿宋" w:eastAsia="仿宋" w:cs="宋体"/>
                <w:bCs/>
                <w:szCs w:val="21"/>
              </w:rPr>
            </w:pPr>
            <w:r>
              <w:rPr>
                <w:rFonts w:hint="eastAsia" w:ascii="仿宋" w:hAnsi="仿宋" w:eastAsia="仿宋" w:cs="宋体"/>
                <w:bCs/>
                <w:szCs w:val="21"/>
              </w:rPr>
              <w:t>2024年度危险性废物委托处置服务</w:t>
            </w:r>
          </w:p>
        </w:tc>
        <w:tc>
          <w:tcPr>
            <w:tcW w:w="773" w:type="dxa"/>
            <w:vAlign w:val="center"/>
          </w:tcPr>
          <w:p>
            <w:pPr>
              <w:widowControl/>
              <w:jc w:val="center"/>
              <w:rPr>
                <w:rFonts w:ascii="仿宋" w:hAnsi="仿宋" w:eastAsia="仿宋" w:cs="宋体"/>
                <w:bCs/>
                <w:szCs w:val="21"/>
              </w:rPr>
            </w:pPr>
            <w:r>
              <w:rPr>
                <w:rFonts w:ascii="仿宋" w:hAnsi="仿宋" w:eastAsia="仿宋" w:cs="宋体"/>
                <w:bCs/>
                <w:szCs w:val="21"/>
              </w:rPr>
              <w:t>1</w:t>
            </w:r>
          </w:p>
        </w:tc>
        <w:tc>
          <w:tcPr>
            <w:tcW w:w="2059" w:type="dxa"/>
            <w:vAlign w:val="center"/>
          </w:tcPr>
          <w:p>
            <w:pPr>
              <w:pStyle w:val="15"/>
              <w:jc w:val="center"/>
              <w:rPr>
                <w:rFonts w:ascii="仿宋" w:hAnsi="仿宋" w:eastAsia="仿宋" w:cs="宋体"/>
                <w:bCs/>
                <w:sz w:val="21"/>
              </w:rPr>
            </w:pPr>
            <w:r>
              <w:rPr>
                <w:rFonts w:ascii="仿宋" w:hAnsi="仿宋" w:eastAsia="仿宋" w:cs="宋体"/>
                <w:bCs/>
                <w:sz w:val="21"/>
              </w:rPr>
              <w:t>1</w:t>
            </w:r>
            <w:r>
              <w:rPr>
                <w:rFonts w:hint="eastAsia" w:ascii="仿宋" w:hAnsi="仿宋" w:eastAsia="仿宋" w:cs="宋体"/>
                <w:bCs/>
                <w:sz w:val="21"/>
              </w:rPr>
              <w:t>年</w:t>
            </w:r>
          </w:p>
        </w:tc>
        <w:tc>
          <w:tcPr>
            <w:tcW w:w="1759" w:type="dxa"/>
            <w:vAlign w:val="center"/>
          </w:tcPr>
          <w:p>
            <w:pPr>
              <w:widowControl/>
              <w:jc w:val="center"/>
              <w:rPr>
                <w:rFonts w:ascii="仿宋" w:hAnsi="仿宋" w:eastAsia="仿宋" w:cs="宋体"/>
                <w:bCs/>
                <w:szCs w:val="21"/>
              </w:rPr>
            </w:pPr>
            <w:r>
              <w:rPr>
                <w:rFonts w:ascii="仿宋" w:hAnsi="仿宋" w:eastAsia="仿宋" w:cs="宋体"/>
                <w:bCs/>
                <w:szCs w:val="21"/>
              </w:rPr>
              <w:t>4</w:t>
            </w:r>
          </w:p>
        </w:tc>
        <w:tc>
          <w:tcPr>
            <w:tcW w:w="1759" w:type="dxa"/>
            <w:vAlign w:val="center"/>
          </w:tcPr>
          <w:p>
            <w:pPr>
              <w:widowControl/>
              <w:jc w:val="left"/>
              <w:rPr>
                <w:rFonts w:ascii="仿宋" w:hAnsi="仿宋" w:eastAsia="仿宋" w:cs="宋体"/>
                <w:bCs/>
                <w:szCs w:val="21"/>
              </w:rPr>
            </w:pPr>
            <w:r>
              <w:rPr>
                <w:rFonts w:hint="eastAsia" w:ascii="仿宋" w:hAnsi="仿宋" w:eastAsia="仿宋" w:cs="宋体"/>
                <w:bCs/>
                <w:szCs w:val="21"/>
              </w:rPr>
              <w:t>意向单位围绕采购预算合理报价，所报意向价格应包含处置废物所需的一切费用，包括但不限于包装费、运输费、装卸费、保险费、税费等。</w:t>
            </w:r>
          </w:p>
        </w:tc>
      </w:tr>
    </w:tbl>
    <w:p>
      <w:pPr>
        <w:widowControl/>
        <w:spacing w:before="100" w:beforeAutospacing="1" w:after="100" w:afterAutospacing="1"/>
        <w:jc w:val="left"/>
        <w:rPr>
          <w:rFonts w:ascii="仿宋" w:hAnsi="仿宋" w:eastAsia="仿宋" w:cs="宋体"/>
          <w:color w:val="000000"/>
          <w:kern w:val="0"/>
          <w:sz w:val="27"/>
          <w:szCs w:val="27"/>
        </w:rPr>
      </w:pPr>
      <w:r>
        <w:rPr>
          <w:rFonts w:ascii="仿宋" w:hAnsi="仿宋" w:eastAsia="仿宋" w:cs="宋体"/>
          <w:color w:val="000000"/>
          <w:kern w:val="0"/>
          <w:sz w:val="27"/>
          <w:szCs w:val="27"/>
        </w:rPr>
        <w:t>注：不论采购结果如何，投标人均应自行承担所有与采购有关的全部费用。</w:t>
      </w:r>
    </w:p>
    <w:p>
      <w:pPr>
        <w:widowControl/>
        <w:spacing w:before="100" w:beforeAutospacing="1" w:after="100" w:afterAutospacing="1"/>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具体要求：</w:t>
      </w:r>
    </w:p>
    <w:p>
      <w:pPr>
        <w:spacing w:line="360" w:lineRule="auto"/>
        <w:ind w:firstLine="417" w:firstLineChars="199"/>
        <w:rPr>
          <w:rFonts w:ascii="仿宋" w:hAnsi="仿宋" w:eastAsia="仿宋"/>
        </w:rPr>
      </w:pPr>
      <w:r>
        <w:rPr>
          <w:rFonts w:ascii="仿宋" w:hAnsi="仿宋" w:eastAsia="仿宋"/>
        </w:rPr>
        <w:t>1</w:t>
      </w:r>
      <w:r>
        <w:rPr>
          <w:rFonts w:hint="eastAsia" w:ascii="仿宋" w:hAnsi="仿宋" w:eastAsia="仿宋"/>
        </w:rPr>
        <w:t>、服务期限：202</w:t>
      </w:r>
      <w:r>
        <w:rPr>
          <w:rFonts w:ascii="仿宋" w:hAnsi="仿宋" w:eastAsia="仿宋"/>
        </w:rPr>
        <w:t>4</w:t>
      </w:r>
      <w:r>
        <w:rPr>
          <w:rFonts w:hint="eastAsia" w:ascii="仿宋" w:hAnsi="仿宋" w:eastAsia="仿宋"/>
        </w:rPr>
        <w:t>年</w:t>
      </w:r>
      <w:r>
        <w:rPr>
          <w:rFonts w:ascii="仿宋" w:hAnsi="仿宋" w:eastAsia="仿宋"/>
        </w:rPr>
        <w:t>1</w:t>
      </w:r>
      <w:r>
        <w:rPr>
          <w:rFonts w:hint="eastAsia" w:ascii="仿宋" w:hAnsi="仿宋" w:eastAsia="仿宋"/>
        </w:rPr>
        <w:t>月1日至202</w:t>
      </w:r>
      <w:r>
        <w:rPr>
          <w:rFonts w:ascii="仿宋" w:hAnsi="仿宋" w:eastAsia="仿宋"/>
        </w:rPr>
        <w:t>4</w:t>
      </w:r>
      <w:r>
        <w:rPr>
          <w:rFonts w:hint="eastAsia" w:ascii="仿宋" w:hAnsi="仿宋" w:eastAsia="仿宋"/>
        </w:rPr>
        <w:t>年</w:t>
      </w:r>
      <w:r>
        <w:rPr>
          <w:rFonts w:ascii="仿宋" w:hAnsi="仿宋" w:eastAsia="仿宋"/>
        </w:rPr>
        <w:t>12</w:t>
      </w:r>
      <w:r>
        <w:rPr>
          <w:rFonts w:hint="eastAsia" w:ascii="仿宋" w:hAnsi="仿宋" w:eastAsia="仿宋"/>
        </w:rPr>
        <w:t>月31日；</w:t>
      </w:r>
    </w:p>
    <w:p>
      <w:pPr>
        <w:spacing w:line="360" w:lineRule="auto"/>
        <w:ind w:firstLine="417" w:firstLineChars="199"/>
        <w:rPr>
          <w:rFonts w:ascii="仿宋" w:hAnsi="仿宋" w:eastAsia="仿宋"/>
        </w:rPr>
      </w:pPr>
      <w:r>
        <w:rPr>
          <w:rFonts w:ascii="仿宋" w:hAnsi="仿宋" w:eastAsia="仿宋"/>
        </w:rPr>
        <w:t>2</w:t>
      </w:r>
      <w:r>
        <w:rPr>
          <w:rFonts w:hint="eastAsia" w:ascii="仿宋" w:hAnsi="仿宋" w:eastAsia="仿宋"/>
        </w:rPr>
        <w:t>、</w:t>
      </w:r>
      <w:r>
        <w:rPr>
          <w:rFonts w:hint="eastAsia" w:ascii="仿宋" w:hAnsi="仿宋" w:eastAsia="仿宋"/>
          <w:b/>
          <w:bCs/>
        </w:rPr>
        <w:t>总体服务要求：</w:t>
      </w:r>
      <w:r>
        <w:rPr>
          <w:rFonts w:hint="eastAsia" w:ascii="仿宋" w:hAnsi="仿宋" w:eastAsia="仿宋"/>
        </w:rPr>
        <w:t>运输由服务单位负责，其运输、处置过程均遵照国家有关规定执行，并承担由此带来的风险和责任；</w:t>
      </w:r>
    </w:p>
    <w:p>
      <w:pPr>
        <w:spacing w:line="360" w:lineRule="auto"/>
        <w:ind w:firstLine="630" w:firstLineChars="299"/>
        <w:rPr>
          <w:rFonts w:ascii="仿宋" w:hAnsi="仿宋" w:eastAsia="仿宋"/>
          <w:b/>
          <w:bCs/>
        </w:rPr>
      </w:pPr>
      <w:r>
        <w:rPr>
          <w:rFonts w:hint="eastAsia" w:ascii="仿宋" w:hAnsi="仿宋" w:eastAsia="仿宋"/>
          <w:b/>
          <w:bCs/>
        </w:rPr>
        <w:t>具体要求：</w:t>
      </w:r>
    </w:p>
    <w:p>
      <w:pPr>
        <w:spacing w:line="360" w:lineRule="auto"/>
        <w:ind w:firstLine="417" w:firstLineChars="199"/>
        <w:rPr>
          <w:rFonts w:ascii="仿宋" w:hAnsi="仿宋" w:eastAsia="仿宋"/>
        </w:rPr>
      </w:pPr>
      <w:r>
        <w:rPr>
          <w:rFonts w:hint="eastAsia" w:ascii="仿宋" w:hAnsi="仿宋" w:eastAsia="仿宋"/>
        </w:rPr>
        <w:t>（1）服务单位需接采购人通知后，及时上门收集，运载车辆需取得道路运输管理部门颁发的中华人民共和国道路运输证，并符合《医疗废物转运车技术要求》。收集人员要和采购人指定人员对医疗废物进行称重，并在转移联单上登记签字。中标人应及时向采购人提供医疗垃圾包装袋、利器盒等医疗废物容器（符合《医疗废物专用包装物、容器的标准和警示的规定》）。</w:t>
      </w:r>
    </w:p>
    <w:p>
      <w:pPr>
        <w:spacing w:line="360" w:lineRule="auto"/>
        <w:ind w:firstLine="417" w:firstLineChars="199"/>
        <w:rPr>
          <w:rFonts w:ascii="仿宋" w:hAnsi="仿宋" w:eastAsia="仿宋"/>
        </w:rPr>
      </w:pPr>
      <w:r>
        <w:rPr>
          <w:rFonts w:hint="eastAsia" w:ascii="仿宋" w:hAnsi="仿宋" w:eastAsia="仿宋"/>
        </w:rPr>
        <w:t>（2）服务单位如遇特殊情况（交通、道路、气候等原因的影响）无法按时收运，应及时通知采购人，并采取妥善措施由双方协商处理。</w:t>
      </w:r>
    </w:p>
    <w:p>
      <w:pPr>
        <w:pStyle w:val="12"/>
        <w:numPr>
          <w:ilvl w:val="0"/>
          <w:numId w:val="1"/>
        </w:numPr>
        <w:spacing w:line="360" w:lineRule="auto"/>
        <w:ind w:firstLineChars="0"/>
        <w:rPr>
          <w:rFonts w:ascii="仿宋" w:hAnsi="仿宋" w:eastAsia="仿宋"/>
        </w:rPr>
      </w:pPr>
      <w:r>
        <w:rPr>
          <w:rFonts w:hint="eastAsia" w:ascii="仿宋" w:hAnsi="仿宋" w:eastAsia="仿宋"/>
        </w:rPr>
        <w:t>服务单位必须落实废物的规范处理。</w:t>
      </w:r>
    </w:p>
    <w:p>
      <w:pPr>
        <w:pStyle w:val="12"/>
        <w:numPr>
          <w:ilvl w:val="0"/>
          <w:numId w:val="1"/>
        </w:numPr>
        <w:spacing w:line="360" w:lineRule="auto"/>
        <w:ind w:firstLineChars="0"/>
        <w:rPr>
          <w:rFonts w:ascii="仿宋" w:hAnsi="仿宋" w:eastAsia="仿宋"/>
        </w:rPr>
      </w:pPr>
      <w:r>
        <w:rPr>
          <w:rFonts w:hint="eastAsia" w:ascii="仿宋" w:hAnsi="仿宋" w:eastAsia="仿宋"/>
        </w:rPr>
        <w:t>服务单位应协助采购人办理废物的申报和废物转移审批手续；</w:t>
      </w:r>
    </w:p>
    <w:p>
      <w:pPr>
        <w:pStyle w:val="12"/>
        <w:widowControl/>
        <w:numPr>
          <w:ilvl w:val="1"/>
          <w:numId w:val="1"/>
        </w:numPr>
        <w:shd w:val="clear" w:color="auto" w:fill="FFFFFF"/>
        <w:spacing w:line="360" w:lineRule="auto"/>
        <w:ind w:left="709" w:hanging="283" w:firstLineChars="0"/>
        <w:textAlignment w:val="baseline"/>
        <w:rPr>
          <w:rFonts w:ascii="仿宋" w:hAnsi="仿宋" w:eastAsia="仿宋"/>
        </w:rPr>
      </w:pPr>
      <w:r>
        <w:rPr>
          <w:rFonts w:hint="eastAsia" w:ascii="仿宋" w:hAnsi="仿宋" w:eastAsia="仿宋"/>
        </w:rPr>
        <w:t>付款方式：按实际处置量结算。</w:t>
      </w:r>
    </w:p>
    <w:p>
      <w:pPr>
        <w:pStyle w:val="12"/>
        <w:widowControl/>
        <w:shd w:val="clear" w:color="auto" w:fill="FFFFFF"/>
        <w:spacing w:line="360" w:lineRule="auto"/>
        <w:ind w:left="284" w:firstLine="0" w:firstLineChars="0"/>
        <w:textAlignment w:val="baseline"/>
        <w:rPr>
          <w:rFonts w:ascii="仿宋" w:hAnsi="仿宋" w:eastAsia="仿宋"/>
          <w:b/>
          <w:bCs/>
        </w:rPr>
      </w:pPr>
      <w:r>
        <w:rPr>
          <w:rFonts w:hint="eastAsia" w:ascii="仿宋" w:hAnsi="仿宋" w:eastAsia="仿宋"/>
          <w:b/>
          <w:bCs/>
        </w:rPr>
        <w:t>预估年处置量及处置内容如下表所示：</w:t>
      </w:r>
    </w:p>
    <w:tbl>
      <w:tblPr>
        <w:tblStyle w:val="7"/>
        <w:tblW w:w="506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6"/>
        <w:gridCol w:w="3866"/>
        <w:gridCol w:w="3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786" w:type="pct"/>
          </w:tcPr>
          <w:p>
            <w:pPr>
              <w:jc w:val="center"/>
              <w:rPr>
                <w:rFonts w:ascii="仿宋" w:hAnsi="仿宋" w:eastAsia="仿宋"/>
                <w:b/>
                <w:bCs/>
                <w:sz w:val="24"/>
                <w:szCs w:val="24"/>
              </w:rPr>
            </w:pPr>
            <w:r>
              <w:rPr>
                <w:rFonts w:hint="eastAsia" w:ascii="仿宋" w:hAnsi="仿宋" w:eastAsia="仿宋"/>
                <w:b/>
                <w:bCs/>
                <w:sz w:val="24"/>
                <w:szCs w:val="24"/>
              </w:rPr>
              <w:t>序号</w:t>
            </w:r>
          </w:p>
        </w:tc>
        <w:tc>
          <w:tcPr>
            <w:tcW w:w="2240" w:type="pct"/>
          </w:tcPr>
          <w:p>
            <w:pPr>
              <w:jc w:val="center"/>
              <w:rPr>
                <w:rFonts w:ascii="仿宋" w:hAnsi="仿宋" w:eastAsia="仿宋"/>
                <w:b/>
                <w:bCs/>
                <w:sz w:val="24"/>
                <w:szCs w:val="24"/>
              </w:rPr>
            </w:pPr>
            <w:r>
              <w:rPr>
                <w:rFonts w:hint="eastAsia" w:ascii="仿宋" w:hAnsi="仿宋" w:eastAsia="仿宋"/>
                <w:b/>
                <w:bCs/>
                <w:sz w:val="24"/>
                <w:szCs w:val="24"/>
              </w:rPr>
              <w:t>废物名称</w:t>
            </w:r>
          </w:p>
        </w:tc>
        <w:tc>
          <w:tcPr>
            <w:tcW w:w="1974" w:type="pct"/>
          </w:tcPr>
          <w:p>
            <w:pPr>
              <w:jc w:val="center"/>
              <w:rPr>
                <w:rFonts w:ascii="仿宋" w:hAnsi="仿宋" w:eastAsia="仿宋"/>
                <w:b/>
                <w:bCs/>
                <w:sz w:val="24"/>
                <w:szCs w:val="24"/>
              </w:rPr>
            </w:pPr>
            <w:r>
              <w:rPr>
                <w:rFonts w:hint="eastAsia" w:ascii="仿宋" w:hAnsi="仿宋" w:eastAsia="仿宋"/>
                <w:b/>
                <w:bCs/>
                <w:sz w:val="24"/>
                <w:szCs w:val="24"/>
              </w:rPr>
              <w:t>预计年产生量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86" w:type="pct"/>
          </w:tcPr>
          <w:p>
            <w:pPr>
              <w:jc w:val="center"/>
              <w:rPr>
                <w:rFonts w:ascii="仿宋" w:hAnsi="仿宋" w:eastAsia="仿宋"/>
                <w:sz w:val="24"/>
                <w:szCs w:val="24"/>
              </w:rPr>
            </w:pPr>
            <w:r>
              <w:rPr>
                <w:rFonts w:hint="eastAsia" w:ascii="仿宋" w:hAnsi="仿宋" w:eastAsia="仿宋"/>
                <w:sz w:val="24"/>
                <w:szCs w:val="24"/>
              </w:rPr>
              <w:t>1</w:t>
            </w:r>
          </w:p>
        </w:tc>
        <w:tc>
          <w:tcPr>
            <w:tcW w:w="2240" w:type="pct"/>
          </w:tcPr>
          <w:p>
            <w:pPr>
              <w:jc w:val="center"/>
              <w:rPr>
                <w:rFonts w:ascii="仿宋" w:hAnsi="仿宋" w:eastAsia="仿宋"/>
                <w:sz w:val="24"/>
                <w:szCs w:val="24"/>
              </w:rPr>
            </w:pPr>
            <w:r>
              <w:rPr>
                <w:rFonts w:hint="eastAsia" w:ascii="仿宋" w:hAnsi="仿宋" w:eastAsia="仿宋"/>
              </w:rPr>
              <w:t>废试剂空瓶</w:t>
            </w:r>
          </w:p>
        </w:tc>
        <w:tc>
          <w:tcPr>
            <w:tcW w:w="1974" w:type="pct"/>
          </w:tcPr>
          <w:p>
            <w:pPr>
              <w:jc w:val="center"/>
              <w:rPr>
                <w:rFonts w:ascii="仿宋" w:hAnsi="仿宋" w:eastAsia="仿宋"/>
                <w:sz w:val="24"/>
                <w:szCs w:val="24"/>
              </w:rPr>
            </w:pPr>
            <w:r>
              <w:rPr>
                <w:rFonts w:ascii="仿宋" w:hAnsi="仿宋" w:eastAsia="仿宋"/>
              </w:rPr>
              <w:t>300Kg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86" w:type="pct"/>
          </w:tcPr>
          <w:p>
            <w:pPr>
              <w:jc w:val="center"/>
              <w:rPr>
                <w:rFonts w:ascii="仿宋" w:hAnsi="仿宋" w:eastAsia="仿宋"/>
                <w:sz w:val="24"/>
                <w:szCs w:val="24"/>
              </w:rPr>
            </w:pPr>
            <w:r>
              <w:rPr>
                <w:rFonts w:hint="eastAsia" w:ascii="仿宋" w:hAnsi="仿宋" w:eastAsia="仿宋"/>
                <w:sz w:val="24"/>
                <w:szCs w:val="24"/>
              </w:rPr>
              <w:t>2</w:t>
            </w:r>
          </w:p>
        </w:tc>
        <w:tc>
          <w:tcPr>
            <w:tcW w:w="2240" w:type="pct"/>
          </w:tcPr>
          <w:p>
            <w:pPr>
              <w:jc w:val="center"/>
              <w:rPr>
                <w:rFonts w:ascii="仿宋" w:hAnsi="仿宋" w:eastAsia="仿宋"/>
                <w:sz w:val="24"/>
                <w:szCs w:val="24"/>
              </w:rPr>
            </w:pPr>
            <w:r>
              <w:rPr>
                <w:rFonts w:hint="eastAsia" w:ascii="仿宋" w:hAnsi="仿宋" w:eastAsia="仿宋"/>
              </w:rPr>
              <w:t>实验室有机废液</w:t>
            </w:r>
          </w:p>
        </w:tc>
        <w:tc>
          <w:tcPr>
            <w:tcW w:w="1974" w:type="pct"/>
          </w:tcPr>
          <w:p>
            <w:pPr>
              <w:jc w:val="center"/>
              <w:rPr>
                <w:rFonts w:ascii="仿宋" w:hAnsi="仿宋" w:eastAsia="仿宋"/>
                <w:sz w:val="24"/>
                <w:szCs w:val="24"/>
              </w:rPr>
            </w:pPr>
            <w:r>
              <w:rPr>
                <w:rFonts w:ascii="仿宋" w:hAnsi="仿宋" w:eastAsia="仿宋"/>
              </w:rPr>
              <w:t>150L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786" w:type="pct"/>
          </w:tcPr>
          <w:p>
            <w:pPr>
              <w:jc w:val="center"/>
              <w:rPr>
                <w:rFonts w:ascii="仿宋" w:hAnsi="仿宋" w:eastAsia="仿宋"/>
                <w:sz w:val="24"/>
                <w:szCs w:val="24"/>
              </w:rPr>
            </w:pPr>
            <w:r>
              <w:rPr>
                <w:rFonts w:hint="eastAsia" w:ascii="仿宋" w:hAnsi="仿宋" w:eastAsia="仿宋"/>
                <w:sz w:val="24"/>
                <w:szCs w:val="24"/>
              </w:rPr>
              <w:t>3</w:t>
            </w:r>
          </w:p>
        </w:tc>
        <w:tc>
          <w:tcPr>
            <w:tcW w:w="2240" w:type="pct"/>
          </w:tcPr>
          <w:p>
            <w:pPr>
              <w:jc w:val="center"/>
              <w:rPr>
                <w:rFonts w:ascii="仿宋" w:hAnsi="仿宋" w:eastAsia="仿宋"/>
                <w:sz w:val="24"/>
                <w:szCs w:val="24"/>
              </w:rPr>
            </w:pPr>
            <w:r>
              <w:rPr>
                <w:rFonts w:hint="eastAsia" w:ascii="仿宋" w:hAnsi="仿宋" w:eastAsia="仿宋"/>
              </w:rPr>
              <w:t>消毒液</w:t>
            </w:r>
          </w:p>
        </w:tc>
        <w:tc>
          <w:tcPr>
            <w:tcW w:w="1974" w:type="pct"/>
          </w:tcPr>
          <w:p>
            <w:pPr>
              <w:jc w:val="center"/>
              <w:rPr>
                <w:rFonts w:ascii="仿宋" w:hAnsi="仿宋" w:eastAsia="仿宋"/>
                <w:sz w:val="24"/>
                <w:szCs w:val="24"/>
              </w:rPr>
            </w:pPr>
            <w:r>
              <w:rPr>
                <w:rFonts w:ascii="仿宋" w:hAnsi="仿宋" w:eastAsia="仿宋"/>
              </w:rPr>
              <w:t>250L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786" w:type="pct"/>
          </w:tcPr>
          <w:p>
            <w:pPr>
              <w:jc w:val="center"/>
              <w:rPr>
                <w:rFonts w:ascii="仿宋" w:hAnsi="仿宋" w:eastAsia="仿宋"/>
                <w:sz w:val="24"/>
                <w:szCs w:val="24"/>
              </w:rPr>
            </w:pPr>
            <w:r>
              <w:rPr>
                <w:rFonts w:hint="eastAsia" w:ascii="仿宋" w:hAnsi="仿宋" w:eastAsia="仿宋"/>
                <w:sz w:val="24"/>
                <w:szCs w:val="24"/>
              </w:rPr>
              <w:t>4</w:t>
            </w:r>
          </w:p>
        </w:tc>
        <w:tc>
          <w:tcPr>
            <w:tcW w:w="2240" w:type="pct"/>
          </w:tcPr>
          <w:p>
            <w:pPr>
              <w:jc w:val="center"/>
              <w:rPr>
                <w:rFonts w:ascii="仿宋" w:hAnsi="仿宋" w:eastAsia="仿宋"/>
                <w:sz w:val="24"/>
                <w:szCs w:val="24"/>
              </w:rPr>
            </w:pPr>
            <w:r>
              <w:rPr>
                <w:rFonts w:hint="eastAsia" w:ascii="仿宋" w:hAnsi="仿宋" w:eastAsia="仿宋"/>
              </w:rPr>
              <w:t>淤泥</w:t>
            </w:r>
          </w:p>
        </w:tc>
        <w:tc>
          <w:tcPr>
            <w:tcW w:w="1974" w:type="pct"/>
          </w:tcPr>
          <w:p>
            <w:pPr>
              <w:jc w:val="center"/>
              <w:rPr>
                <w:rFonts w:ascii="仿宋" w:hAnsi="仿宋" w:eastAsia="仿宋"/>
                <w:sz w:val="24"/>
                <w:szCs w:val="24"/>
              </w:rPr>
            </w:pPr>
            <w:r>
              <w:rPr>
                <w:rFonts w:ascii="仿宋" w:hAnsi="仿宋" w:eastAsia="仿宋"/>
              </w:rPr>
              <w:t>2吨</w:t>
            </w:r>
          </w:p>
        </w:tc>
      </w:tr>
    </w:tbl>
    <w:p>
      <w:pPr>
        <w:widowControl/>
        <w:spacing w:before="100" w:beforeAutospacing="1" w:after="100" w:afterAutospacing="1"/>
        <w:jc w:val="left"/>
        <w:rPr>
          <w:rFonts w:ascii="仿宋" w:hAnsi="仿宋" w:eastAsia="仿宋" w:cs="宋体"/>
          <w:color w:val="000000"/>
          <w:kern w:val="0"/>
          <w:sz w:val="27"/>
          <w:szCs w:val="27"/>
        </w:rPr>
      </w:pPr>
      <w:r>
        <w:rPr>
          <w:rFonts w:ascii="仿宋" w:hAnsi="仿宋" w:eastAsia="仿宋" w:cs="宋体"/>
          <w:color w:val="000000"/>
          <w:kern w:val="0"/>
          <w:sz w:val="27"/>
          <w:szCs w:val="27"/>
        </w:rPr>
        <w:t>四．供应商资格条件:</w:t>
      </w:r>
      <w:r>
        <w:rPr>
          <w:rFonts w:ascii="仿宋" w:hAnsi="仿宋" w:eastAsia="仿宋" w:cs="宋体"/>
          <w:color w:val="000000"/>
          <w:kern w:val="0"/>
          <w:sz w:val="27"/>
          <w:szCs w:val="27"/>
        </w:rPr>
        <w:br w:type="textWrapping"/>
      </w:r>
      <w:r>
        <w:rPr>
          <w:rFonts w:ascii="仿宋" w:hAnsi="仿宋" w:eastAsia="仿宋" w:cs="宋体"/>
          <w:color w:val="000000"/>
          <w:kern w:val="0"/>
          <w:sz w:val="27"/>
          <w:szCs w:val="27"/>
        </w:rPr>
        <w:t>1.</w:t>
      </w:r>
      <w:r>
        <w:rPr>
          <w:rFonts w:hint="eastAsia" w:ascii="仿宋" w:hAnsi="仿宋" w:eastAsia="仿宋"/>
        </w:rPr>
        <w:t xml:space="preserve"> </w:t>
      </w:r>
      <w:r>
        <w:rPr>
          <w:rFonts w:hint="eastAsia" w:ascii="仿宋" w:hAnsi="仿宋" w:eastAsia="仿宋" w:cs="宋体"/>
          <w:color w:val="000000"/>
          <w:kern w:val="0"/>
          <w:sz w:val="27"/>
          <w:szCs w:val="27"/>
        </w:rPr>
        <w:t>响应单位须根据《中华人民共和国固体废物污染环境防治法》、《杭州市有害固体废物管理暂行办法》及相关规定和标准对危险废弃物进行安全处置，并按照国家有关规定承担违规处置的相应责任；</w:t>
      </w:r>
      <w:r>
        <w:rPr>
          <w:rFonts w:ascii="仿宋" w:hAnsi="仿宋" w:eastAsia="仿宋" w:cs="宋体"/>
          <w:color w:val="000000"/>
          <w:kern w:val="0"/>
          <w:sz w:val="27"/>
          <w:szCs w:val="27"/>
        </w:rPr>
        <w:t>（</w:t>
      </w:r>
      <w:r>
        <w:rPr>
          <w:rFonts w:hint="eastAsia" w:ascii="仿宋" w:hAnsi="仿宋" w:eastAsia="仿宋" w:cs="宋体"/>
          <w:color w:val="000000"/>
          <w:kern w:val="0"/>
          <w:sz w:val="27"/>
          <w:szCs w:val="27"/>
        </w:rPr>
        <w:t>提交议价响应资料</w:t>
      </w:r>
      <w:r>
        <w:rPr>
          <w:rFonts w:ascii="仿宋" w:hAnsi="仿宋" w:eastAsia="仿宋" w:cs="宋体"/>
          <w:color w:val="000000"/>
          <w:kern w:val="0"/>
          <w:sz w:val="27"/>
          <w:szCs w:val="27"/>
        </w:rPr>
        <w:t>时请提供相应证明材料）</w:t>
      </w:r>
      <w:r>
        <w:rPr>
          <w:rFonts w:ascii="仿宋" w:hAnsi="仿宋" w:eastAsia="仿宋" w:cs="宋体"/>
          <w:color w:val="000000"/>
          <w:kern w:val="0"/>
          <w:sz w:val="27"/>
          <w:szCs w:val="27"/>
        </w:rPr>
        <w:br w:type="textWrapping"/>
      </w:r>
      <w:r>
        <w:rPr>
          <w:rFonts w:ascii="仿宋" w:hAnsi="仿宋" w:eastAsia="仿宋" w:cs="宋体"/>
          <w:color w:val="000000"/>
          <w:kern w:val="0"/>
          <w:sz w:val="27"/>
          <w:szCs w:val="27"/>
        </w:rPr>
        <w:t>2.符合《中华人民共和国政府采购法》第二十二条的规定：</w:t>
      </w:r>
      <w:r>
        <w:rPr>
          <w:rFonts w:ascii="仿宋" w:hAnsi="仿宋" w:eastAsia="仿宋" w:cs="宋体"/>
          <w:color w:val="000000"/>
          <w:kern w:val="0"/>
          <w:sz w:val="27"/>
          <w:szCs w:val="27"/>
        </w:rPr>
        <w:br w:type="textWrapping"/>
      </w:r>
      <w:r>
        <w:rPr>
          <w:rFonts w:ascii="仿宋" w:hAnsi="仿宋" w:eastAsia="仿宋" w:cs="宋体"/>
          <w:color w:val="000000"/>
          <w:kern w:val="0"/>
          <w:sz w:val="27"/>
          <w:szCs w:val="27"/>
        </w:rPr>
        <w:t>（1）具有独立承担民事责任的能力；</w:t>
      </w:r>
      <w:r>
        <w:rPr>
          <w:rFonts w:ascii="仿宋" w:hAnsi="仿宋" w:eastAsia="仿宋" w:cs="宋体"/>
          <w:color w:val="000000"/>
          <w:kern w:val="0"/>
          <w:sz w:val="27"/>
          <w:szCs w:val="27"/>
        </w:rPr>
        <w:br w:type="textWrapping"/>
      </w:r>
      <w:r>
        <w:rPr>
          <w:rFonts w:ascii="仿宋" w:hAnsi="仿宋" w:eastAsia="仿宋" w:cs="宋体"/>
          <w:color w:val="000000"/>
          <w:kern w:val="0"/>
          <w:sz w:val="27"/>
          <w:szCs w:val="27"/>
        </w:rPr>
        <w:t>（2）具有良好的商业信誉和健全的财务会计制度；</w:t>
      </w:r>
      <w:r>
        <w:rPr>
          <w:rFonts w:ascii="仿宋" w:hAnsi="仿宋" w:eastAsia="仿宋" w:cs="宋体"/>
          <w:color w:val="000000"/>
          <w:kern w:val="0"/>
          <w:sz w:val="27"/>
          <w:szCs w:val="27"/>
        </w:rPr>
        <w:br w:type="textWrapping"/>
      </w:r>
      <w:r>
        <w:rPr>
          <w:rFonts w:ascii="仿宋" w:hAnsi="仿宋" w:eastAsia="仿宋" w:cs="宋体"/>
          <w:color w:val="000000"/>
          <w:kern w:val="0"/>
          <w:sz w:val="27"/>
          <w:szCs w:val="27"/>
        </w:rPr>
        <w:t>（3）具有履行合同所必需的设备和专业技术能力；</w:t>
      </w:r>
      <w:r>
        <w:rPr>
          <w:rFonts w:ascii="仿宋" w:hAnsi="仿宋" w:eastAsia="仿宋" w:cs="宋体"/>
          <w:color w:val="000000"/>
          <w:kern w:val="0"/>
          <w:sz w:val="27"/>
          <w:szCs w:val="27"/>
        </w:rPr>
        <w:br w:type="textWrapping"/>
      </w:r>
      <w:r>
        <w:rPr>
          <w:rFonts w:ascii="仿宋" w:hAnsi="仿宋" w:eastAsia="仿宋" w:cs="宋体"/>
          <w:color w:val="000000"/>
          <w:kern w:val="0"/>
          <w:sz w:val="27"/>
          <w:szCs w:val="27"/>
        </w:rPr>
        <w:t>（4）有依法缴纳税收和社会保障资金的良好记录；</w:t>
      </w:r>
      <w:r>
        <w:rPr>
          <w:rFonts w:ascii="仿宋" w:hAnsi="仿宋" w:eastAsia="仿宋" w:cs="宋体"/>
          <w:color w:val="000000"/>
          <w:kern w:val="0"/>
          <w:sz w:val="27"/>
          <w:szCs w:val="27"/>
        </w:rPr>
        <w:br w:type="textWrapping"/>
      </w:r>
      <w:r>
        <w:rPr>
          <w:rFonts w:ascii="仿宋" w:hAnsi="仿宋" w:eastAsia="仿宋" w:cs="宋体"/>
          <w:color w:val="000000"/>
          <w:kern w:val="0"/>
          <w:sz w:val="27"/>
          <w:szCs w:val="27"/>
        </w:rPr>
        <w:t>（5）参加政府采购活动前三年内，在经营活动中没有重大违法记录；</w:t>
      </w:r>
      <w:r>
        <w:rPr>
          <w:rFonts w:ascii="仿宋" w:hAnsi="仿宋" w:eastAsia="仿宋" w:cs="宋体"/>
          <w:color w:val="000000"/>
          <w:kern w:val="0"/>
          <w:sz w:val="27"/>
          <w:szCs w:val="27"/>
        </w:rPr>
        <w:br w:type="textWrapping"/>
      </w:r>
      <w:r>
        <w:rPr>
          <w:rFonts w:ascii="仿宋" w:hAnsi="仿宋" w:eastAsia="仿宋" w:cs="宋体"/>
          <w:color w:val="000000"/>
          <w:kern w:val="0"/>
          <w:sz w:val="27"/>
          <w:szCs w:val="27"/>
        </w:rPr>
        <w:t>3.特定资格条件：</w:t>
      </w:r>
      <w:r>
        <w:rPr>
          <w:rFonts w:ascii="仿宋" w:hAnsi="仿宋" w:eastAsia="仿宋" w:cs="宋体"/>
          <w:color w:val="000000"/>
          <w:kern w:val="0"/>
          <w:sz w:val="27"/>
          <w:szCs w:val="27"/>
        </w:rPr>
        <w:br w:type="textWrapping"/>
      </w:r>
      <w:r>
        <w:rPr>
          <w:rFonts w:ascii="仿宋" w:hAnsi="仿宋" w:eastAsia="仿宋" w:cs="宋体"/>
          <w:color w:val="000000"/>
          <w:kern w:val="0"/>
          <w:sz w:val="27"/>
          <w:szCs w:val="27"/>
        </w:rPr>
        <w:t>本项目不接受联合体参加</w:t>
      </w:r>
      <w:r>
        <w:rPr>
          <w:rFonts w:hint="eastAsia" w:ascii="仿宋" w:hAnsi="仿宋" w:eastAsia="仿宋" w:cs="宋体"/>
          <w:color w:val="000000"/>
          <w:kern w:val="0"/>
          <w:sz w:val="27"/>
          <w:szCs w:val="27"/>
        </w:rPr>
        <w:t>议价</w:t>
      </w:r>
      <w:r>
        <w:rPr>
          <w:rFonts w:ascii="仿宋" w:hAnsi="仿宋" w:eastAsia="仿宋" w:cs="宋体"/>
          <w:color w:val="000000"/>
          <w:kern w:val="0"/>
          <w:sz w:val="27"/>
          <w:szCs w:val="27"/>
        </w:rPr>
        <w:t>，不可分包与转包。</w:t>
      </w:r>
      <w:r>
        <w:rPr>
          <w:rFonts w:ascii="仿宋" w:hAnsi="仿宋" w:eastAsia="仿宋" w:cs="宋体"/>
          <w:color w:val="000000"/>
          <w:kern w:val="0"/>
          <w:sz w:val="27"/>
          <w:szCs w:val="27"/>
        </w:rPr>
        <w:br w:type="textWrapping"/>
      </w:r>
      <w:r>
        <w:rPr>
          <w:rFonts w:ascii="仿宋" w:hAnsi="仿宋" w:eastAsia="仿宋" w:cs="宋体"/>
          <w:color w:val="000000"/>
          <w:kern w:val="0"/>
          <w:sz w:val="27"/>
          <w:szCs w:val="27"/>
        </w:rPr>
        <w:t>五、</w:t>
      </w:r>
      <w:r>
        <w:rPr>
          <w:rFonts w:hint="eastAsia" w:ascii="仿宋" w:hAnsi="仿宋" w:eastAsia="仿宋" w:cs="宋体"/>
          <w:color w:val="000000"/>
          <w:kern w:val="0"/>
          <w:sz w:val="27"/>
          <w:szCs w:val="27"/>
        </w:rPr>
        <w:t>议价</w:t>
      </w:r>
      <w:r>
        <w:rPr>
          <w:rFonts w:ascii="仿宋" w:hAnsi="仿宋" w:eastAsia="仿宋" w:cs="宋体"/>
          <w:color w:val="000000"/>
          <w:kern w:val="0"/>
          <w:sz w:val="27"/>
          <w:szCs w:val="27"/>
        </w:rPr>
        <w:t>响应文件包含内容（每页需加盖单位公章，一式</w:t>
      </w:r>
      <w:r>
        <w:rPr>
          <w:rFonts w:hint="eastAsia" w:ascii="仿宋" w:hAnsi="仿宋" w:eastAsia="仿宋" w:cs="宋体"/>
          <w:color w:val="000000"/>
          <w:kern w:val="0"/>
          <w:sz w:val="27"/>
          <w:szCs w:val="27"/>
        </w:rPr>
        <w:t>肆</w:t>
      </w:r>
      <w:r>
        <w:rPr>
          <w:rFonts w:ascii="仿宋" w:hAnsi="仿宋" w:eastAsia="仿宋" w:cs="宋体"/>
          <w:color w:val="000000"/>
          <w:kern w:val="0"/>
          <w:sz w:val="27"/>
          <w:szCs w:val="27"/>
        </w:rPr>
        <w:t>份，密封保存，文件外部请留联系人、联系方式）：</w:t>
      </w:r>
      <w:r>
        <w:rPr>
          <w:rFonts w:ascii="仿宋" w:hAnsi="仿宋" w:eastAsia="仿宋" w:cs="宋体"/>
          <w:color w:val="000000"/>
          <w:kern w:val="0"/>
          <w:sz w:val="27"/>
          <w:szCs w:val="27"/>
        </w:rPr>
        <w:br w:type="textWrapping"/>
      </w:r>
      <w:r>
        <w:rPr>
          <w:rFonts w:ascii="仿宋" w:hAnsi="仿宋" w:eastAsia="仿宋" w:cs="宋体"/>
          <w:color w:val="000000"/>
          <w:kern w:val="0"/>
          <w:sz w:val="27"/>
          <w:szCs w:val="27"/>
        </w:rPr>
        <w:t>1）单位介绍信或法定代表人授权书；</w:t>
      </w:r>
      <w:r>
        <w:rPr>
          <w:rFonts w:ascii="仿宋" w:hAnsi="仿宋" w:eastAsia="仿宋" w:cs="宋体"/>
          <w:color w:val="000000"/>
          <w:kern w:val="0"/>
          <w:sz w:val="27"/>
          <w:szCs w:val="27"/>
        </w:rPr>
        <w:br w:type="textWrapping"/>
      </w:r>
      <w:r>
        <w:rPr>
          <w:rFonts w:ascii="仿宋" w:hAnsi="仿宋" w:eastAsia="仿宋" w:cs="宋体"/>
          <w:color w:val="000000"/>
          <w:kern w:val="0"/>
          <w:sz w:val="27"/>
          <w:szCs w:val="27"/>
        </w:rPr>
        <w:t>2）营业执照复印件，相关服务资质证明；</w:t>
      </w:r>
      <w:r>
        <w:rPr>
          <w:rFonts w:ascii="仿宋" w:hAnsi="仿宋" w:eastAsia="仿宋" w:cs="宋体"/>
          <w:color w:val="000000"/>
          <w:kern w:val="0"/>
          <w:sz w:val="27"/>
          <w:szCs w:val="27"/>
        </w:rPr>
        <w:br w:type="textWrapping"/>
      </w:r>
      <w:r>
        <w:rPr>
          <w:rFonts w:ascii="仿宋" w:hAnsi="仿宋" w:eastAsia="仿宋" w:cs="宋体"/>
          <w:color w:val="000000"/>
          <w:kern w:val="0"/>
          <w:sz w:val="27"/>
          <w:szCs w:val="27"/>
        </w:rPr>
        <w:t>3）类似服务业绩证明材料（2020年9月1日起至今）；</w:t>
      </w:r>
      <w:r>
        <w:rPr>
          <w:rFonts w:ascii="仿宋" w:hAnsi="仿宋" w:eastAsia="仿宋" w:cs="宋体"/>
          <w:color w:val="000000"/>
          <w:kern w:val="0"/>
          <w:sz w:val="27"/>
          <w:szCs w:val="27"/>
        </w:rPr>
        <w:br w:type="textWrapping"/>
      </w:r>
      <w:r>
        <w:rPr>
          <w:rFonts w:ascii="仿宋" w:hAnsi="仿宋" w:eastAsia="仿宋" w:cs="宋体"/>
          <w:color w:val="000000"/>
          <w:kern w:val="0"/>
          <w:sz w:val="27"/>
          <w:szCs w:val="27"/>
        </w:rPr>
        <w:t>4）其他可提供的服务内容与承诺</w:t>
      </w:r>
      <w:r>
        <w:rPr>
          <w:rFonts w:hint="eastAsia" w:ascii="仿宋" w:hAnsi="仿宋" w:eastAsia="仿宋" w:cs="宋体"/>
          <w:color w:val="000000"/>
          <w:kern w:val="0"/>
          <w:sz w:val="27"/>
          <w:szCs w:val="27"/>
        </w:rPr>
        <w:t>；</w:t>
      </w:r>
    </w:p>
    <w:p>
      <w:pPr>
        <w:widowControl/>
        <w:spacing w:before="100" w:beforeAutospacing="1" w:after="100" w:afterAutospacing="1"/>
        <w:jc w:val="left"/>
        <w:rPr>
          <w:rFonts w:ascii="仿宋" w:hAnsi="仿宋" w:eastAsia="仿宋" w:cs="宋体"/>
          <w:b/>
          <w:bCs/>
          <w:color w:val="000000"/>
          <w:kern w:val="0"/>
          <w:sz w:val="27"/>
          <w:szCs w:val="27"/>
          <w:u w:val="single"/>
        </w:rPr>
      </w:pPr>
      <w:r>
        <w:rPr>
          <w:rFonts w:ascii="仿宋" w:hAnsi="仿宋" w:eastAsia="仿宋" w:cs="宋体"/>
          <w:b/>
          <w:bCs/>
          <w:color w:val="000000"/>
          <w:kern w:val="0"/>
          <w:sz w:val="27"/>
          <w:szCs w:val="27"/>
          <w:u w:val="single"/>
        </w:rPr>
        <w:t>5</w:t>
      </w:r>
      <w:r>
        <w:rPr>
          <w:rFonts w:hint="eastAsia" w:ascii="仿宋" w:hAnsi="仿宋" w:eastAsia="仿宋" w:cs="宋体"/>
          <w:b/>
          <w:bCs/>
          <w:color w:val="000000"/>
          <w:kern w:val="0"/>
          <w:sz w:val="27"/>
          <w:szCs w:val="27"/>
          <w:u w:val="single"/>
        </w:rPr>
        <w:t>）服务报价；（报价模板及要求详见附件）</w:t>
      </w:r>
    </w:p>
    <w:p>
      <w:pPr>
        <w:widowControl/>
        <w:spacing w:before="100" w:beforeAutospacing="1" w:after="100" w:afterAutospacing="1"/>
        <w:jc w:val="left"/>
        <w:rPr>
          <w:rFonts w:ascii="仿宋" w:hAnsi="仿宋" w:eastAsia="仿宋" w:cs="宋体"/>
          <w:color w:val="000000"/>
          <w:kern w:val="0"/>
          <w:sz w:val="27"/>
          <w:szCs w:val="27"/>
        </w:rPr>
      </w:pPr>
      <w:r>
        <w:rPr>
          <w:rFonts w:ascii="仿宋" w:hAnsi="仿宋" w:eastAsia="仿宋" w:cs="宋体"/>
          <w:color w:val="000000"/>
          <w:kern w:val="0"/>
          <w:sz w:val="27"/>
          <w:szCs w:val="27"/>
        </w:rPr>
        <w:t>六. 响应文件提交截止时间：2023年 11月14日17时00分（北京时间）</w:t>
      </w:r>
    </w:p>
    <w:p>
      <w:pPr>
        <w:widowControl/>
        <w:spacing w:before="100" w:beforeAutospacing="1" w:after="100" w:afterAutospacing="1"/>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七.</w:t>
      </w:r>
      <w:r>
        <w:rPr>
          <w:rFonts w:ascii="仿宋" w:hAnsi="仿宋" w:eastAsia="仿宋" w:cs="宋体"/>
          <w:color w:val="000000"/>
          <w:kern w:val="0"/>
          <w:sz w:val="27"/>
          <w:szCs w:val="27"/>
        </w:rPr>
        <w:t xml:space="preserve"> 采购单位联系方式：</w:t>
      </w:r>
      <w:r>
        <w:rPr>
          <w:rFonts w:ascii="仿宋" w:hAnsi="仿宋" w:eastAsia="仿宋" w:cs="宋体"/>
          <w:color w:val="000000"/>
          <w:kern w:val="0"/>
          <w:sz w:val="27"/>
          <w:szCs w:val="27"/>
        </w:rPr>
        <w:br w:type="textWrapping"/>
      </w:r>
      <w:r>
        <w:rPr>
          <w:rFonts w:ascii="仿宋" w:hAnsi="仿宋" w:eastAsia="仿宋" w:cs="宋体"/>
          <w:color w:val="000000"/>
          <w:kern w:val="0"/>
          <w:sz w:val="27"/>
          <w:szCs w:val="27"/>
        </w:rPr>
        <w:t>地址：</w:t>
      </w:r>
      <w:r>
        <w:rPr>
          <w:rFonts w:hint="eastAsia" w:ascii="仿宋" w:hAnsi="仿宋" w:eastAsia="仿宋" w:cs="宋体"/>
          <w:color w:val="000000"/>
          <w:kern w:val="0"/>
          <w:sz w:val="27"/>
          <w:szCs w:val="27"/>
          <w:u w:val="single"/>
        </w:rPr>
        <w:t>杭州市</w:t>
      </w:r>
      <w:r>
        <w:rPr>
          <w:rFonts w:ascii="仿宋" w:hAnsi="仿宋" w:eastAsia="仿宋" w:cs="宋体"/>
          <w:color w:val="000000"/>
          <w:kern w:val="0"/>
          <w:sz w:val="27"/>
          <w:szCs w:val="27"/>
          <w:u w:val="single"/>
        </w:rPr>
        <w:t>潮王路318号</w:t>
      </w:r>
      <w:r>
        <w:rPr>
          <w:rFonts w:ascii="仿宋" w:hAnsi="仿宋" w:eastAsia="仿宋" w:cs="宋体"/>
          <w:color w:val="000000"/>
          <w:kern w:val="0"/>
          <w:sz w:val="27"/>
          <w:szCs w:val="27"/>
        </w:rPr>
        <w:t>浙江中医药大学附属第二医院</w:t>
      </w:r>
      <w:r>
        <w:rPr>
          <w:rFonts w:ascii="仿宋" w:hAnsi="仿宋" w:eastAsia="仿宋" w:cs="宋体"/>
          <w:color w:val="000000"/>
          <w:kern w:val="0"/>
          <w:sz w:val="27"/>
          <w:szCs w:val="27"/>
        </w:rPr>
        <w:br w:type="textWrapping"/>
      </w:r>
      <w:r>
        <w:rPr>
          <w:rFonts w:ascii="仿宋" w:hAnsi="仿宋" w:eastAsia="仿宋" w:cs="宋体"/>
          <w:color w:val="000000"/>
          <w:kern w:val="0"/>
          <w:sz w:val="27"/>
          <w:szCs w:val="27"/>
        </w:rPr>
        <w:t xml:space="preserve">联系人： </w:t>
      </w:r>
      <w:r>
        <w:rPr>
          <w:rFonts w:hint="eastAsia" w:ascii="仿宋" w:hAnsi="仿宋" w:eastAsia="仿宋" w:cs="宋体"/>
          <w:color w:val="000000"/>
          <w:kern w:val="0"/>
          <w:sz w:val="27"/>
          <w:szCs w:val="27"/>
        </w:rPr>
        <w:t>王老师、</w:t>
      </w:r>
      <w:r>
        <w:rPr>
          <w:rFonts w:ascii="仿宋" w:hAnsi="仿宋" w:eastAsia="仿宋" w:cs="宋体"/>
          <w:color w:val="000000"/>
          <w:kern w:val="0"/>
          <w:sz w:val="27"/>
          <w:szCs w:val="27"/>
        </w:rPr>
        <w:t xml:space="preserve"> </w:t>
      </w:r>
      <w:r>
        <w:rPr>
          <w:rFonts w:hint="eastAsia" w:ascii="仿宋" w:hAnsi="仿宋" w:eastAsia="仿宋" w:cs="宋体"/>
          <w:color w:val="000000"/>
          <w:kern w:val="0"/>
          <w:sz w:val="27"/>
          <w:szCs w:val="27"/>
        </w:rPr>
        <w:t>陈老师</w:t>
      </w:r>
      <w:r>
        <w:rPr>
          <w:rFonts w:ascii="仿宋" w:hAnsi="仿宋" w:eastAsia="仿宋" w:cs="宋体"/>
          <w:color w:val="000000"/>
          <w:kern w:val="0"/>
          <w:sz w:val="27"/>
          <w:szCs w:val="27"/>
        </w:rPr>
        <w:br w:type="textWrapping"/>
      </w:r>
      <w:r>
        <w:rPr>
          <w:rFonts w:ascii="仿宋" w:hAnsi="仿宋" w:eastAsia="仿宋" w:cs="宋体"/>
          <w:color w:val="000000"/>
          <w:kern w:val="0"/>
          <w:sz w:val="27"/>
          <w:szCs w:val="27"/>
        </w:rPr>
        <w:t xml:space="preserve">联系电话：19884188294 </w:t>
      </w: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13957112950</w:t>
      </w:r>
    </w:p>
    <w:p>
      <w:pPr>
        <w:widowControl/>
        <w:spacing w:before="100" w:beforeAutospacing="1" w:after="100" w:afterAutospacing="1"/>
        <w:jc w:val="left"/>
        <w:rPr>
          <w:rFonts w:ascii="仿宋" w:hAnsi="仿宋" w:eastAsia="仿宋" w:cs="宋体"/>
          <w:color w:val="000000"/>
          <w:kern w:val="0"/>
          <w:sz w:val="27"/>
          <w:szCs w:val="27"/>
        </w:rPr>
      </w:pPr>
      <w:r>
        <w:rPr>
          <w:rFonts w:ascii="仿宋" w:hAnsi="仿宋" w:eastAsia="仿宋" w:cs="宋体"/>
          <w:color w:val="000000"/>
          <w:kern w:val="0"/>
          <w:sz w:val="27"/>
          <w:szCs w:val="27"/>
        </w:rPr>
        <w:t>八. 响应文件提交地址：浙江中医药大学附属第二医院7号楼3</w:t>
      </w:r>
      <w:r>
        <w:rPr>
          <w:rFonts w:hint="eastAsia" w:ascii="仿宋" w:hAnsi="仿宋" w:eastAsia="仿宋" w:cs="宋体"/>
          <w:color w:val="000000"/>
          <w:kern w:val="0"/>
          <w:sz w:val="27"/>
          <w:szCs w:val="27"/>
        </w:rPr>
        <w:t>楼</w:t>
      </w:r>
    </w:p>
    <w:p>
      <w:pPr>
        <w:widowControl/>
        <w:spacing w:before="100" w:beforeAutospacing="1" w:after="100" w:afterAutospacing="1"/>
        <w:jc w:val="left"/>
        <w:rPr>
          <w:rFonts w:ascii="仿宋" w:hAnsi="仿宋" w:eastAsia="仿宋" w:cs="宋体"/>
          <w:color w:val="000000"/>
          <w:kern w:val="0"/>
          <w:sz w:val="27"/>
          <w:szCs w:val="27"/>
        </w:rPr>
      </w:pPr>
      <w:r>
        <w:rPr>
          <w:rFonts w:ascii="仿宋" w:hAnsi="仿宋" w:eastAsia="仿宋" w:cs="宋体"/>
          <w:color w:val="000000"/>
          <w:kern w:val="0"/>
          <w:sz w:val="27"/>
          <w:szCs w:val="27"/>
        </w:rPr>
        <w:t xml:space="preserve">九. </w:t>
      </w:r>
      <w:r>
        <w:rPr>
          <w:rFonts w:hint="eastAsia" w:ascii="仿宋" w:hAnsi="仿宋" w:eastAsia="仿宋" w:cs="宋体"/>
          <w:color w:val="000000"/>
          <w:kern w:val="0"/>
          <w:sz w:val="27"/>
          <w:szCs w:val="27"/>
        </w:rPr>
        <w:t>议价</w:t>
      </w:r>
      <w:r>
        <w:rPr>
          <w:rFonts w:ascii="仿宋" w:hAnsi="仿宋" w:eastAsia="仿宋" w:cs="宋体"/>
          <w:color w:val="000000"/>
          <w:kern w:val="0"/>
          <w:sz w:val="27"/>
          <w:szCs w:val="27"/>
        </w:rPr>
        <w:t>时间</w:t>
      </w:r>
      <w:r>
        <w:rPr>
          <w:rFonts w:hint="eastAsia" w:ascii="仿宋" w:hAnsi="仿宋" w:eastAsia="仿宋" w:cs="宋体"/>
          <w:color w:val="000000"/>
          <w:kern w:val="0"/>
          <w:sz w:val="27"/>
          <w:szCs w:val="27"/>
        </w:rPr>
        <w:t>地址</w:t>
      </w:r>
      <w:r>
        <w:rPr>
          <w:rFonts w:ascii="仿宋" w:hAnsi="仿宋" w:eastAsia="仿宋" w:cs="宋体"/>
          <w:color w:val="000000"/>
          <w:kern w:val="0"/>
          <w:sz w:val="27"/>
          <w:szCs w:val="27"/>
        </w:rPr>
        <w:t>：</w:t>
      </w:r>
    </w:p>
    <w:p>
      <w:pPr>
        <w:widowControl/>
        <w:spacing w:before="100" w:beforeAutospacing="1" w:after="100" w:afterAutospacing="1"/>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2</w:t>
      </w:r>
      <w:r>
        <w:rPr>
          <w:rFonts w:ascii="仿宋" w:hAnsi="仿宋" w:eastAsia="仿宋" w:cs="宋体"/>
          <w:color w:val="000000"/>
          <w:kern w:val="0"/>
          <w:sz w:val="27"/>
          <w:szCs w:val="27"/>
        </w:rPr>
        <w:t>023</w:t>
      </w:r>
      <w:r>
        <w:rPr>
          <w:rFonts w:hint="eastAsia" w:ascii="仿宋" w:hAnsi="仿宋" w:eastAsia="仿宋" w:cs="宋体"/>
          <w:color w:val="000000"/>
          <w:kern w:val="0"/>
          <w:sz w:val="27"/>
          <w:szCs w:val="27"/>
        </w:rPr>
        <w:t>年1</w:t>
      </w:r>
      <w:r>
        <w:rPr>
          <w:rFonts w:ascii="仿宋" w:hAnsi="仿宋" w:eastAsia="仿宋" w:cs="宋体"/>
          <w:color w:val="000000"/>
          <w:kern w:val="0"/>
          <w:sz w:val="27"/>
          <w:szCs w:val="27"/>
        </w:rPr>
        <w:t>1</w:t>
      </w:r>
      <w:r>
        <w:rPr>
          <w:rFonts w:hint="eastAsia" w:ascii="仿宋" w:hAnsi="仿宋" w:eastAsia="仿宋" w:cs="宋体"/>
          <w:color w:val="000000"/>
          <w:kern w:val="0"/>
          <w:sz w:val="27"/>
          <w:szCs w:val="27"/>
        </w:rPr>
        <w:t>月</w:t>
      </w:r>
      <w:r>
        <w:rPr>
          <w:rFonts w:ascii="仿宋" w:hAnsi="仿宋" w:eastAsia="仿宋" w:cs="宋体"/>
          <w:color w:val="000000"/>
          <w:kern w:val="0"/>
          <w:sz w:val="27"/>
          <w:szCs w:val="27"/>
        </w:rPr>
        <w:t>17</w:t>
      </w:r>
      <w:r>
        <w:rPr>
          <w:rFonts w:hint="eastAsia" w:ascii="仿宋" w:hAnsi="仿宋" w:eastAsia="仿宋" w:cs="宋体"/>
          <w:color w:val="000000"/>
          <w:kern w:val="0"/>
          <w:sz w:val="27"/>
          <w:szCs w:val="27"/>
        </w:rPr>
        <w:t>日</w:t>
      </w:r>
      <w:r>
        <w:rPr>
          <w:rFonts w:ascii="仿宋" w:hAnsi="仿宋" w:eastAsia="仿宋" w:cs="宋体"/>
          <w:color w:val="000000"/>
          <w:kern w:val="0"/>
          <w:sz w:val="27"/>
          <w:szCs w:val="27"/>
        </w:rPr>
        <w:t>14:00</w:t>
      </w:r>
    </w:p>
    <w:p>
      <w:pPr>
        <w:widowControl/>
        <w:spacing w:before="100" w:beforeAutospacing="1" w:after="100" w:afterAutospacing="1"/>
        <w:jc w:val="left"/>
        <w:rPr>
          <w:rFonts w:ascii="仿宋" w:hAnsi="仿宋" w:eastAsia="仿宋" w:cs="宋体"/>
          <w:color w:val="000000"/>
          <w:kern w:val="0"/>
          <w:sz w:val="27"/>
          <w:szCs w:val="27"/>
        </w:rPr>
      </w:pPr>
      <w:r>
        <w:rPr>
          <w:rFonts w:ascii="仿宋" w:hAnsi="仿宋" w:eastAsia="仿宋" w:cs="宋体"/>
          <w:color w:val="000000"/>
          <w:kern w:val="0"/>
          <w:sz w:val="27"/>
          <w:szCs w:val="27"/>
          <w:u w:val="single"/>
        </w:rPr>
        <w:t>浙江中医药大学附属第二医院7号楼401室</w:t>
      </w:r>
      <w:r>
        <w:rPr>
          <w:rFonts w:hint="eastAsia" w:ascii="仿宋" w:hAnsi="仿宋" w:eastAsia="仿宋" w:cs="宋体"/>
          <w:color w:val="000000"/>
          <w:kern w:val="0"/>
          <w:sz w:val="27"/>
          <w:szCs w:val="27"/>
          <w:u w:val="single"/>
        </w:rPr>
        <w:t>（杭州市潮王路3</w:t>
      </w:r>
      <w:r>
        <w:rPr>
          <w:rFonts w:ascii="仿宋" w:hAnsi="仿宋" w:eastAsia="仿宋" w:cs="宋体"/>
          <w:color w:val="000000"/>
          <w:kern w:val="0"/>
          <w:sz w:val="27"/>
          <w:szCs w:val="27"/>
          <w:u w:val="single"/>
        </w:rPr>
        <w:t>18</w:t>
      </w:r>
      <w:r>
        <w:rPr>
          <w:rFonts w:hint="eastAsia" w:ascii="仿宋" w:hAnsi="仿宋" w:eastAsia="仿宋" w:cs="宋体"/>
          <w:color w:val="000000"/>
          <w:kern w:val="0"/>
          <w:sz w:val="27"/>
          <w:szCs w:val="27"/>
          <w:u w:val="single"/>
        </w:rPr>
        <w:t xml:space="preserve">号） </w:t>
      </w:r>
      <w:r>
        <w:rPr>
          <w:rFonts w:ascii="仿宋" w:hAnsi="仿宋" w:eastAsia="仿宋" w:cs="宋体"/>
          <w:color w:val="000000"/>
          <w:kern w:val="0"/>
          <w:sz w:val="27"/>
          <w:szCs w:val="27"/>
          <w:u w:val="single"/>
        </w:rPr>
        <w:br w:type="textWrapping"/>
      </w:r>
      <w:r>
        <w:rPr>
          <w:rFonts w:ascii="仿宋" w:hAnsi="仿宋" w:eastAsia="仿宋" w:cs="宋体"/>
          <w:color w:val="000000"/>
          <w:kern w:val="0"/>
          <w:sz w:val="27"/>
          <w:szCs w:val="27"/>
        </w:rPr>
        <w:t>十. 其他事项：</w:t>
      </w:r>
      <w:r>
        <w:rPr>
          <w:rFonts w:ascii="仿宋" w:hAnsi="仿宋" w:eastAsia="仿宋" w:cs="宋体"/>
          <w:color w:val="000000"/>
          <w:kern w:val="0"/>
          <w:sz w:val="27"/>
          <w:szCs w:val="27"/>
        </w:rPr>
        <w:br w:type="textWrapping"/>
      </w:r>
      <w:r>
        <w:rPr>
          <w:rFonts w:hint="eastAsia" w:ascii="仿宋" w:hAnsi="仿宋" w:eastAsia="仿宋" w:cs="宋体"/>
          <w:color w:val="000000"/>
          <w:kern w:val="0"/>
          <w:sz w:val="27"/>
          <w:szCs w:val="27"/>
        </w:rPr>
        <w:t>1、</w:t>
      </w:r>
      <w:r>
        <w:rPr>
          <w:rFonts w:ascii="仿宋" w:hAnsi="仿宋" w:eastAsia="仿宋" w:cs="宋体"/>
          <w:color w:val="000000"/>
          <w:kern w:val="0"/>
          <w:sz w:val="27"/>
          <w:szCs w:val="27"/>
        </w:rPr>
        <w:t>供应商认为采购公告、采购过程和采购结果使自己的权益受到损害的，可以在知道或者应知其权益受到损害之日起七个工作日内，以书面形式向采购人提出质疑。</w:t>
      </w:r>
      <w:r>
        <w:rPr>
          <w:rFonts w:ascii="仿宋" w:hAnsi="仿宋" w:eastAsia="仿宋" w:cs="宋体"/>
          <w:color w:val="000000"/>
          <w:kern w:val="0"/>
          <w:sz w:val="27"/>
          <w:szCs w:val="27"/>
        </w:rPr>
        <w:br w:type="textWrapping"/>
      </w:r>
      <w:r>
        <w:rPr>
          <w:rFonts w:ascii="仿宋" w:hAnsi="仿宋" w:eastAsia="仿宋" w:cs="宋体"/>
          <w:color w:val="000000"/>
          <w:kern w:val="0"/>
          <w:sz w:val="27"/>
          <w:szCs w:val="27"/>
        </w:rPr>
        <w:t>2</w:t>
      </w: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供应商应知其权益受到损害之日，是指：</w:t>
      </w:r>
      <w:r>
        <w:rPr>
          <w:rFonts w:ascii="仿宋" w:hAnsi="仿宋" w:eastAsia="仿宋" w:cs="宋体"/>
          <w:color w:val="000000"/>
          <w:kern w:val="0"/>
          <w:sz w:val="27"/>
          <w:szCs w:val="27"/>
        </w:rPr>
        <w:br w:type="textWrapping"/>
      </w:r>
      <w:r>
        <w:rPr>
          <w:rFonts w:ascii="仿宋" w:hAnsi="仿宋" w:eastAsia="仿宋" w:cs="宋体"/>
          <w:color w:val="000000"/>
          <w:kern w:val="0"/>
          <w:sz w:val="27"/>
          <w:szCs w:val="27"/>
        </w:rPr>
        <w:t>（1）对采购文件提出质疑的，为收到（或发布）采购文件之日。收到采购文件之日起至响应截止时间不足七个工作日的，应当在响应截止时间前提出。</w:t>
      </w:r>
      <w:r>
        <w:rPr>
          <w:rFonts w:ascii="仿宋" w:hAnsi="仿宋" w:eastAsia="仿宋" w:cs="宋体"/>
          <w:color w:val="000000"/>
          <w:kern w:val="0"/>
          <w:sz w:val="27"/>
          <w:szCs w:val="27"/>
        </w:rPr>
        <w:br w:type="textWrapping"/>
      </w:r>
      <w:r>
        <w:rPr>
          <w:rFonts w:ascii="仿宋" w:hAnsi="仿宋" w:eastAsia="仿宋" w:cs="宋体"/>
          <w:color w:val="000000"/>
          <w:kern w:val="0"/>
          <w:sz w:val="27"/>
          <w:szCs w:val="27"/>
        </w:rPr>
        <w:t>（2）对采购过程提出质疑的，为各采购程序环节结束之日。</w:t>
      </w:r>
      <w:r>
        <w:rPr>
          <w:rFonts w:ascii="仿宋" w:hAnsi="仿宋" w:eastAsia="仿宋" w:cs="宋体"/>
          <w:color w:val="000000"/>
          <w:kern w:val="0"/>
          <w:sz w:val="27"/>
          <w:szCs w:val="27"/>
        </w:rPr>
        <w:br w:type="textWrapping"/>
      </w:r>
      <w:r>
        <w:rPr>
          <w:rFonts w:ascii="仿宋" w:hAnsi="仿宋" w:eastAsia="仿宋" w:cs="宋体"/>
          <w:color w:val="000000"/>
          <w:kern w:val="0"/>
          <w:sz w:val="27"/>
          <w:szCs w:val="27"/>
        </w:rPr>
        <w:t>（3）对采购结果提出质疑的，为成交结果公告期限届满之日。</w:t>
      </w:r>
    </w:p>
    <w:p>
      <w:pPr>
        <w:widowControl/>
        <w:spacing w:before="100" w:beforeAutospacing="1" w:after="100" w:afterAutospacing="1"/>
        <w:jc w:val="left"/>
        <w:rPr>
          <w:rFonts w:ascii="仿宋" w:hAnsi="仿宋" w:eastAsia="仿宋" w:cs="宋体"/>
          <w:color w:val="000000"/>
          <w:kern w:val="0"/>
          <w:sz w:val="27"/>
          <w:szCs w:val="27"/>
        </w:rPr>
      </w:pPr>
    </w:p>
    <w:p>
      <w:pPr>
        <w:widowControl/>
        <w:spacing w:before="100" w:beforeAutospacing="1" w:after="100" w:afterAutospacing="1"/>
        <w:ind w:left="3090" w:leftChars="700" w:hanging="1620" w:hangingChars="600"/>
        <w:jc w:val="left"/>
        <w:rPr>
          <w:rFonts w:ascii="仿宋" w:hAnsi="仿宋" w:eastAsia="仿宋" w:cs="宋体"/>
          <w:color w:val="000000"/>
          <w:kern w:val="0"/>
          <w:sz w:val="27"/>
          <w:szCs w:val="27"/>
          <w:u w:val="single"/>
        </w:rPr>
      </w:pPr>
      <w:r>
        <w:rPr>
          <w:rFonts w:ascii="仿宋" w:hAnsi="仿宋" w:eastAsia="仿宋" w:cs="宋体"/>
          <w:color w:val="000000"/>
          <w:kern w:val="0"/>
          <w:sz w:val="27"/>
          <w:szCs w:val="27"/>
        </w:rPr>
        <w:t>浙江中医药大学附属第二医院（浙江省新华医院）</w:t>
      </w:r>
      <w:r>
        <w:rPr>
          <w:rFonts w:ascii="仿宋" w:hAnsi="仿宋" w:eastAsia="仿宋" w:cs="宋体"/>
          <w:color w:val="000000"/>
          <w:kern w:val="0"/>
          <w:sz w:val="27"/>
          <w:szCs w:val="27"/>
        </w:rPr>
        <w:br w:type="textWrapping"/>
      </w:r>
      <w:r>
        <w:rPr>
          <w:rFonts w:ascii="仿宋" w:hAnsi="仿宋" w:eastAsia="仿宋" w:cs="宋体"/>
          <w:color w:val="000000"/>
          <w:kern w:val="0"/>
          <w:sz w:val="27"/>
          <w:szCs w:val="27"/>
        </w:rPr>
        <w:t>2023 年 10月 26 日</w:t>
      </w:r>
      <w:r>
        <w:rPr>
          <w:rFonts w:ascii="Calibri" w:hAnsi="Calibri" w:eastAsia="仿宋" w:cs="Calibri"/>
          <w:color w:val="000000"/>
          <w:kern w:val="0"/>
          <w:sz w:val="27"/>
          <w:szCs w:val="27"/>
        </w:rPr>
        <w:t> </w:t>
      </w:r>
      <w:r>
        <w:rPr>
          <w:rFonts w:ascii="Calibri" w:hAnsi="Calibri" w:eastAsia="仿宋" w:cs="Calibri"/>
          <w:color w:val="000000"/>
          <w:kern w:val="0"/>
          <w:sz w:val="29"/>
          <w:szCs w:val="29"/>
        </w:rPr>
        <w:t> </w:t>
      </w:r>
    </w:p>
    <w:p>
      <w:pPr>
        <w:rPr>
          <w:rFonts w:ascii="仿宋" w:hAnsi="仿宋" w:eastAsia="仿宋" w:cs="宋体"/>
          <w:color w:val="666666"/>
          <w:kern w:val="0"/>
          <w:sz w:val="24"/>
          <w:szCs w:val="24"/>
        </w:rPr>
      </w:pPr>
    </w:p>
    <w:p>
      <w:pPr>
        <w:rPr>
          <w:rFonts w:ascii="仿宋" w:hAnsi="仿宋" w:eastAsia="仿宋" w:cs="宋体"/>
          <w:color w:val="666666"/>
          <w:kern w:val="0"/>
          <w:sz w:val="24"/>
          <w:szCs w:val="24"/>
        </w:rPr>
      </w:pPr>
    </w:p>
    <w:p>
      <w:pPr>
        <w:rPr>
          <w:rFonts w:ascii="仿宋" w:hAnsi="仿宋" w:eastAsia="仿宋" w:cs="宋体"/>
          <w:color w:val="666666"/>
          <w:kern w:val="0"/>
          <w:sz w:val="24"/>
          <w:szCs w:val="24"/>
        </w:rPr>
      </w:pPr>
    </w:p>
    <w:p>
      <w:pPr>
        <w:rPr>
          <w:rFonts w:ascii="仿宋" w:hAnsi="仿宋" w:eastAsia="仿宋" w:cs="宋体"/>
          <w:color w:val="666666"/>
          <w:kern w:val="0"/>
          <w:sz w:val="24"/>
          <w:szCs w:val="24"/>
        </w:rPr>
      </w:pPr>
    </w:p>
    <w:p>
      <w:pPr>
        <w:rPr>
          <w:rFonts w:ascii="仿宋" w:hAnsi="仿宋" w:eastAsia="仿宋" w:cs="宋体"/>
          <w:color w:val="666666"/>
          <w:kern w:val="0"/>
          <w:sz w:val="24"/>
          <w:szCs w:val="24"/>
        </w:rPr>
      </w:pPr>
    </w:p>
    <w:p>
      <w:pPr>
        <w:rPr>
          <w:rFonts w:ascii="仿宋" w:hAnsi="仿宋" w:eastAsia="仿宋" w:cs="宋体"/>
          <w:color w:val="666666"/>
          <w:kern w:val="0"/>
          <w:sz w:val="24"/>
          <w:szCs w:val="24"/>
        </w:rPr>
      </w:pPr>
    </w:p>
    <w:p>
      <w:pPr>
        <w:rPr>
          <w:rFonts w:ascii="仿宋" w:hAnsi="仿宋" w:eastAsia="仿宋" w:cs="宋体"/>
          <w:color w:val="666666"/>
          <w:kern w:val="0"/>
          <w:sz w:val="24"/>
          <w:szCs w:val="24"/>
        </w:rPr>
      </w:pPr>
    </w:p>
    <w:p>
      <w:pPr>
        <w:rPr>
          <w:rFonts w:ascii="仿宋" w:hAnsi="仿宋" w:eastAsia="仿宋" w:cs="宋体"/>
          <w:color w:val="666666"/>
          <w:kern w:val="0"/>
          <w:sz w:val="24"/>
          <w:szCs w:val="24"/>
        </w:rPr>
      </w:pPr>
    </w:p>
    <w:p>
      <w:pPr>
        <w:rPr>
          <w:rFonts w:ascii="仿宋" w:hAnsi="仿宋" w:eastAsia="仿宋" w:cs="宋体"/>
          <w:color w:val="666666"/>
          <w:kern w:val="0"/>
          <w:sz w:val="24"/>
          <w:szCs w:val="24"/>
        </w:rPr>
      </w:pPr>
    </w:p>
    <w:p>
      <w:pPr>
        <w:rPr>
          <w:rFonts w:ascii="仿宋" w:hAnsi="仿宋" w:eastAsia="仿宋" w:cs="宋体"/>
          <w:color w:val="666666"/>
          <w:kern w:val="0"/>
          <w:sz w:val="24"/>
          <w:szCs w:val="24"/>
        </w:rPr>
      </w:pPr>
    </w:p>
    <w:p>
      <w:pPr>
        <w:rPr>
          <w:rFonts w:ascii="仿宋" w:hAnsi="仿宋" w:eastAsia="仿宋" w:cs="宋体"/>
          <w:color w:val="666666"/>
          <w:kern w:val="0"/>
          <w:sz w:val="24"/>
          <w:szCs w:val="24"/>
        </w:rPr>
      </w:pPr>
    </w:p>
    <w:p>
      <w:pPr>
        <w:rPr>
          <w:rFonts w:ascii="仿宋" w:hAnsi="仿宋" w:eastAsia="仿宋" w:cs="宋体"/>
          <w:color w:val="666666"/>
          <w:kern w:val="0"/>
          <w:sz w:val="24"/>
          <w:szCs w:val="24"/>
        </w:rPr>
      </w:pPr>
    </w:p>
    <w:p>
      <w:pPr>
        <w:rPr>
          <w:rFonts w:ascii="仿宋" w:hAnsi="仿宋" w:eastAsia="仿宋" w:cs="宋体"/>
          <w:color w:val="666666"/>
          <w:kern w:val="0"/>
          <w:sz w:val="24"/>
          <w:szCs w:val="24"/>
        </w:rPr>
      </w:pPr>
    </w:p>
    <w:p>
      <w:pPr>
        <w:rPr>
          <w:rFonts w:ascii="仿宋" w:hAnsi="仿宋" w:eastAsia="仿宋" w:cs="宋体"/>
          <w:color w:val="666666"/>
          <w:kern w:val="0"/>
          <w:sz w:val="24"/>
          <w:szCs w:val="24"/>
        </w:rPr>
      </w:pPr>
    </w:p>
    <w:p>
      <w:pPr>
        <w:rPr>
          <w:rFonts w:ascii="仿宋" w:hAnsi="仿宋" w:eastAsia="仿宋" w:cs="宋体"/>
          <w:color w:val="666666"/>
          <w:kern w:val="0"/>
          <w:sz w:val="24"/>
          <w:szCs w:val="24"/>
        </w:rPr>
      </w:pPr>
    </w:p>
    <w:p>
      <w:pPr>
        <w:rPr>
          <w:rFonts w:ascii="仿宋" w:hAnsi="仿宋" w:eastAsia="仿宋" w:cs="宋体"/>
          <w:color w:val="666666"/>
          <w:kern w:val="0"/>
          <w:sz w:val="24"/>
          <w:szCs w:val="24"/>
        </w:rPr>
      </w:pPr>
    </w:p>
    <w:p>
      <w:pPr>
        <w:rPr>
          <w:rFonts w:ascii="仿宋" w:hAnsi="仿宋" w:eastAsia="仿宋" w:cs="宋体"/>
          <w:color w:val="666666"/>
          <w:kern w:val="0"/>
          <w:sz w:val="24"/>
          <w:szCs w:val="24"/>
        </w:rPr>
      </w:pPr>
    </w:p>
    <w:p>
      <w:pPr>
        <w:rPr>
          <w:rFonts w:ascii="仿宋" w:hAnsi="仿宋" w:eastAsia="仿宋" w:cs="宋体"/>
          <w:color w:val="666666"/>
          <w:kern w:val="0"/>
          <w:sz w:val="24"/>
          <w:szCs w:val="24"/>
        </w:rPr>
      </w:pPr>
    </w:p>
    <w:p>
      <w:pPr>
        <w:rPr>
          <w:rFonts w:ascii="仿宋" w:hAnsi="仿宋" w:eastAsia="仿宋" w:cs="宋体"/>
          <w:color w:val="666666"/>
          <w:kern w:val="0"/>
          <w:sz w:val="24"/>
          <w:szCs w:val="24"/>
        </w:rPr>
      </w:pPr>
    </w:p>
    <w:p>
      <w:pPr>
        <w:rPr>
          <w:rFonts w:ascii="仿宋" w:hAnsi="仿宋" w:eastAsia="仿宋" w:cs="宋体"/>
          <w:color w:val="666666"/>
          <w:kern w:val="0"/>
          <w:sz w:val="24"/>
          <w:szCs w:val="24"/>
        </w:rPr>
      </w:pPr>
    </w:p>
    <w:p>
      <w:pPr>
        <w:rPr>
          <w:rFonts w:ascii="仿宋" w:hAnsi="仿宋" w:eastAsia="仿宋" w:cs="宋体"/>
          <w:color w:val="666666"/>
          <w:kern w:val="0"/>
          <w:sz w:val="24"/>
          <w:szCs w:val="24"/>
        </w:rPr>
      </w:pPr>
    </w:p>
    <w:p>
      <w:pPr>
        <w:rPr>
          <w:rFonts w:ascii="仿宋" w:hAnsi="仿宋" w:eastAsia="仿宋" w:cs="宋体"/>
          <w:color w:val="666666"/>
          <w:kern w:val="0"/>
          <w:sz w:val="24"/>
          <w:szCs w:val="24"/>
        </w:rPr>
      </w:pPr>
    </w:p>
    <w:p>
      <w:pPr>
        <w:rPr>
          <w:rFonts w:ascii="仿宋" w:hAnsi="仿宋" w:eastAsia="仿宋" w:cs="宋体"/>
          <w:color w:val="666666"/>
          <w:kern w:val="0"/>
          <w:sz w:val="24"/>
          <w:szCs w:val="24"/>
        </w:rPr>
      </w:pPr>
    </w:p>
    <w:p>
      <w:pPr>
        <w:rPr>
          <w:rFonts w:ascii="仿宋" w:hAnsi="仿宋" w:eastAsia="仿宋" w:cs="宋体"/>
          <w:color w:val="666666"/>
          <w:kern w:val="0"/>
          <w:sz w:val="24"/>
          <w:szCs w:val="24"/>
        </w:rPr>
      </w:pPr>
    </w:p>
    <w:p>
      <w:pPr>
        <w:rPr>
          <w:rFonts w:ascii="仿宋" w:hAnsi="仿宋" w:eastAsia="仿宋" w:cs="宋体"/>
          <w:color w:val="666666"/>
          <w:kern w:val="0"/>
          <w:sz w:val="24"/>
          <w:szCs w:val="24"/>
        </w:rPr>
      </w:pPr>
    </w:p>
    <w:p>
      <w:pPr>
        <w:rPr>
          <w:rFonts w:ascii="仿宋" w:hAnsi="仿宋" w:eastAsia="仿宋" w:cs="宋体"/>
          <w:color w:val="666666"/>
          <w:kern w:val="0"/>
          <w:sz w:val="24"/>
          <w:szCs w:val="24"/>
        </w:rPr>
      </w:pPr>
    </w:p>
    <w:p>
      <w:pPr>
        <w:rPr>
          <w:rFonts w:ascii="仿宋" w:hAnsi="仿宋" w:eastAsia="仿宋" w:cs="宋体"/>
          <w:color w:val="666666"/>
          <w:kern w:val="0"/>
          <w:sz w:val="24"/>
          <w:szCs w:val="24"/>
        </w:rPr>
      </w:pPr>
    </w:p>
    <w:p>
      <w:pPr>
        <w:rPr>
          <w:rFonts w:ascii="仿宋" w:hAnsi="仿宋" w:eastAsia="仿宋" w:cs="宋体"/>
          <w:color w:val="666666"/>
          <w:kern w:val="0"/>
          <w:sz w:val="24"/>
          <w:szCs w:val="24"/>
        </w:rPr>
      </w:pPr>
    </w:p>
    <w:p>
      <w:pPr>
        <w:rPr>
          <w:rFonts w:ascii="仿宋" w:hAnsi="仿宋" w:eastAsia="仿宋" w:cs="宋体"/>
          <w:color w:val="666666"/>
          <w:kern w:val="0"/>
          <w:sz w:val="24"/>
          <w:szCs w:val="24"/>
        </w:rPr>
      </w:pPr>
    </w:p>
    <w:p>
      <w:pPr>
        <w:rPr>
          <w:rFonts w:ascii="仿宋" w:hAnsi="仿宋" w:eastAsia="仿宋" w:cs="宋体"/>
          <w:color w:val="666666"/>
          <w:kern w:val="0"/>
          <w:sz w:val="24"/>
          <w:szCs w:val="24"/>
        </w:rPr>
      </w:pPr>
    </w:p>
    <w:p>
      <w:pPr>
        <w:rPr>
          <w:rFonts w:ascii="仿宋" w:hAnsi="仿宋" w:eastAsia="仿宋" w:cs="宋体"/>
          <w:color w:val="666666"/>
          <w:kern w:val="0"/>
          <w:sz w:val="24"/>
          <w:szCs w:val="24"/>
        </w:rPr>
      </w:pPr>
    </w:p>
    <w:p>
      <w:pPr>
        <w:rPr>
          <w:rFonts w:ascii="仿宋" w:hAnsi="仿宋" w:eastAsia="仿宋" w:cs="宋体"/>
          <w:color w:val="666666"/>
          <w:kern w:val="0"/>
          <w:sz w:val="24"/>
          <w:szCs w:val="24"/>
        </w:rPr>
      </w:pPr>
    </w:p>
    <w:p>
      <w:pPr>
        <w:rPr>
          <w:rFonts w:ascii="仿宋" w:hAnsi="仿宋" w:eastAsia="仿宋" w:cs="宋体"/>
          <w:color w:val="666666"/>
          <w:kern w:val="0"/>
          <w:sz w:val="24"/>
          <w:szCs w:val="24"/>
        </w:rPr>
      </w:pPr>
    </w:p>
    <w:p>
      <w:pPr>
        <w:rPr>
          <w:rFonts w:ascii="仿宋" w:hAnsi="仿宋" w:eastAsia="仿宋" w:cs="宋体"/>
          <w:color w:val="666666"/>
          <w:kern w:val="0"/>
          <w:sz w:val="24"/>
          <w:szCs w:val="24"/>
        </w:rPr>
      </w:pPr>
    </w:p>
    <w:p>
      <w:pPr>
        <w:rPr>
          <w:rFonts w:ascii="仿宋" w:hAnsi="仿宋" w:eastAsia="仿宋" w:cs="宋体"/>
          <w:color w:val="666666"/>
          <w:kern w:val="0"/>
          <w:sz w:val="24"/>
          <w:szCs w:val="24"/>
        </w:rPr>
      </w:pPr>
    </w:p>
    <w:p>
      <w:pPr>
        <w:rPr>
          <w:rFonts w:ascii="仿宋" w:hAnsi="仿宋" w:eastAsia="仿宋" w:cs="宋体"/>
          <w:color w:val="666666"/>
          <w:kern w:val="0"/>
          <w:sz w:val="24"/>
          <w:szCs w:val="24"/>
        </w:rPr>
      </w:pPr>
      <w:bookmarkStart w:id="0" w:name="_GoBack"/>
      <w:bookmarkEnd w:id="0"/>
    </w:p>
    <w:p>
      <w:pPr>
        <w:rPr>
          <w:rFonts w:ascii="仿宋" w:hAnsi="仿宋" w:eastAsia="仿宋" w:cs="宋体"/>
          <w:color w:val="666666"/>
          <w:kern w:val="0"/>
          <w:sz w:val="24"/>
          <w:szCs w:val="24"/>
        </w:rPr>
      </w:pPr>
    </w:p>
    <w:p>
      <w:pPr>
        <w:rPr>
          <w:rFonts w:ascii="仿宋" w:hAnsi="仿宋" w:eastAsia="仿宋" w:cs="宋体"/>
          <w:color w:val="666666"/>
          <w:kern w:val="0"/>
          <w:sz w:val="24"/>
          <w:szCs w:val="24"/>
        </w:rPr>
      </w:pPr>
    </w:p>
    <w:p>
      <w:pPr>
        <w:rPr>
          <w:rFonts w:ascii="仿宋" w:hAnsi="仿宋" w:eastAsia="仿宋" w:cs="宋体"/>
          <w:color w:val="666666"/>
          <w:kern w:val="0"/>
          <w:sz w:val="24"/>
          <w:szCs w:val="24"/>
        </w:rPr>
      </w:pPr>
    </w:p>
    <w:p>
      <w:pPr>
        <w:rPr>
          <w:rFonts w:ascii="仿宋" w:hAnsi="仿宋" w:eastAsia="仿宋" w:cs="宋体"/>
          <w:color w:val="666666"/>
          <w:kern w:val="0"/>
          <w:sz w:val="24"/>
          <w:szCs w:val="24"/>
        </w:rPr>
      </w:pPr>
    </w:p>
    <w:p>
      <w:pPr>
        <w:rPr>
          <w:rFonts w:ascii="仿宋" w:hAnsi="仿宋" w:eastAsia="仿宋" w:cs="宋体"/>
          <w:color w:val="666666"/>
          <w:kern w:val="0"/>
          <w:sz w:val="24"/>
          <w:szCs w:val="24"/>
        </w:rPr>
      </w:pPr>
    </w:p>
    <w:p>
      <w:pPr>
        <w:rPr>
          <w:rFonts w:ascii="仿宋" w:hAnsi="仿宋" w:eastAsia="仿宋"/>
        </w:rPr>
      </w:pPr>
    </w:p>
    <w:p>
      <w:pPr>
        <w:widowControl/>
        <w:shd w:val="clear" w:color="auto" w:fill="FFFFFF"/>
        <w:jc w:val="left"/>
        <w:textAlignment w:val="baseline"/>
        <w:rPr>
          <w:rFonts w:ascii="仿宋" w:hAnsi="仿宋" w:eastAsia="仿宋"/>
          <w:sz w:val="24"/>
        </w:rPr>
      </w:pPr>
      <w:r>
        <w:rPr>
          <w:rFonts w:hint="eastAsia" w:ascii="仿宋" w:hAnsi="仿宋" w:eastAsia="仿宋"/>
          <w:sz w:val="24"/>
        </w:rPr>
        <w:t>附件、</w:t>
      </w:r>
    </w:p>
    <w:p>
      <w:pPr>
        <w:snapToGrid w:val="0"/>
        <w:jc w:val="center"/>
        <w:rPr>
          <w:rFonts w:ascii="仿宋" w:hAnsi="仿宋" w:eastAsia="仿宋"/>
          <w:b/>
          <w:bCs/>
          <w:color w:val="000000"/>
          <w:sz w:val="32"/>
          <w:szCs w:val="32"/>
        </w:rPr>
      </w:pPr>
      <w:r>
        <w:rPr>
          <w:rFonts w:hint="eastAsia" w:ascii="仿宋" w:hAnsi="仿宋" w:eastAsia="仿宋"/>
          <w:b/>
          <w:bCs/>
          <w:color w:val="000000"/>
          <w:sz w:val="32"/>
          <w:szCs w:val="32"/>
        </w:rPr>
        <w:t>项目报价</w:t>
      </w:r>
      <w:r>
        <w:rPr>
          <w:rFonts w:ascii="仿宋" w:hAnsi="仿宋" w:eastAsia="仿宋"/>
          <w:b/>
          <w:bCs/>
          <w:color w:val="000000"/>
          <w:sz w:val="32"/>
          <w:szCs w:val="32"/>
        </w:rPr>
        <w:t>表</w:t>
      </w:r>
    </w:p>
    <w:p>
      <w:pPr>
        <w:snapToGrid w:val="0"/>
        <w:rPr>
          <w:rFonts w:ascii="仿宋" w:hAnsi="仿宋" w:eastAsia="仿宋"/>
          <w:color w:val="000000"/>
          <w:u w:val="single"/>
        </w:rPr>
      </w:pPr>
      <w:r>
        <w:rPr>
          <w:rFonts w:ascii="仿宋" w:hAnsi="仿宋" w:eastAsia="仿宋"/>
          <w:color w:val="000000"/>
        </w:rPr>
        <w:t>项目名称：</w:t>
      </w:r>
      <w:r>
        <w:rPr>
          <w:rFonts w:hint="eastAsia" w:ascii="仿宋" w:hAnsi="仿宋" w:eastAsia="仿宋"/>
          <w:color w:val="000000"/>
        </w:rPr>
        <w:t>浙江中医药大学附属第二医院 2024年度危险性废物委托处置服务项目</w:t>
      </w:r>
    </w:p>
    <w:p>
      <w:pPr>
        <w:snapToGrid w:val="0"/>
        <w:rPr>
          <w:rFonts w:ascii="仿宋" w:hAnsi="仿宋" w:eastAsia="仿宋"/>
          <w:color w:val="000000"/>
        </w:rPr>
      </w:pPr>
      <w:r>
        <w:rPr>
          <w:rFonts w:ascii="仿宋" w:hAnsi="仿宋" w:eastAsia="仿宋"/>
          <w:color w:val="000000"/>
        </w:rPr>
        <w:t>价格单位：元人民币</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8"/>
        <w:gridCol w:w="2134"/>
        <w:gridCol w:w="1880"/>
        <w:gridCol w:w="1880"/>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tcPr>
          <w:p>
            <w:pPr>
              <w:jc w:val="center"/>
              <w:rPr>
                <w:rFonts w:ascii="仿宋" w:hAnsi="仿宋" w:eastAsia="仿宋"/>
                <w:b/>
                <w:bCs/>
                <w:sz w:val="24"/>
                <w:szCs w:val="24"/>
              </w:rPr>
            </w:pPr>
            <w:r>
              <w:rPr>
                <w:rFonts w:hint="eastAsia" w:ascii="仿宋" w:hAnsi="仿宋" w:eastAsia="仿宋"/>
                <w:b/>
                <w:bCs/>
                <w:sz w:val="24"/>
                <w:szCs w:val="24"/>
              </w:rPr>
              <w:t>序号</w:t>
            </w:r>
          </w:p>
        </w:tc>
        <w:tc>
          <w:tcPr>
            <w:tcW w:w="1252" w:type="pct"/>
          </w:tcPr>
          <w:p>
            <w:pPr>
              <w:jc w:val="center"/>
              <w:rPr>
                <w:rFonts w:ascii="仿宋" w:hAnsi="仿宋" w:eastAsia="仿宋"/>
                <w:b/>
                <w:bCs/>
                <w:sz w:val="24"/>
                <w:szCs w:val="24"/>
              </w:rPr>
            </w:pPr>
            <w:r>
              <w:rPr>
                <w:rFonts w:hint="eastAsia" w:ascii="仿宋" w:hAnsi="仿宋" w:eastAsia="仿宋"/>
                <w:b/>
                <w:bCs/>
                <w:sz w:val="24"/>
                <w:szCs w:val="24"/>
              </w:rPr>
              <w:t>废物名称</w:t>
            </w:r>
          </w:p>
        </w:tc>
        <w:tc>
          <w:tcPr>
            <w:tcW w:w="1103" w:type="pct"/>
          </w:tcPr>
          <w:p>
            <w:pPr>
              <w:jc w:val="center"/>
              <w:rPr>
                <w:rFonts w:ascii="仿宋" w:hAnsi="仿宋" w:eastAsia="仿宋"/>
                <w:b/>
                <w:bCs/>
                <w:sz w:val="24"/>
                <w:szCs w:val="24"/>
              </w:rPr>
            </w:pPr>
            <w:r>
              <w:rPr>
                <w:rFonts w:hint="eastAsia" w:ascii="仿宋" w:hAnsi="仿宋" w:eastAsia="仿宋"/>
                <w:b/>
                <w:bCs/>
                <w:sz w:val="24"/>
                <w:szCs w:val="24"/>
              </w:rPr>
              <w:t>预计年产生量</w:t>
            </w:r>
          </w:p>
        </w:tc>
        <w:tc>
          <w:tcPr>
            <w:tcW w:w="1103" w:type="pct"/>
          </w:tcPr>
          <w:p>
            <w:pPr>
              <w:jc w:val="center"/>
              <w:rPr>
                <w:rFonts w:ascii="仿宋" w:hAnsi="仿宋" w:eastAsia="仿宋"/>
                <w:b/>
                <w:bCs/>
                <w:sz w:val="24"/>
                <w:szCs w:val="24"/>
              </w:rPr>
            </w:pPr>
            <w:r>
              <w:rPr>
                <w:rFonts w:hint="eastAsia" w:ascii="仿宋" w:hAnsi="仿宋" w:eastAsia="仿宋"/>
                <w:b/>
                <w:bCs/>
                <w:sz w:val="24"/>
                <w:szCs w:val="24"/>
              </w:rPr>
              <w:t>处置单价</w:t>
            </w:r>
          </w:p>
          <w:p>
            <w:pPr>
              <w:jc w:val="center"/>
              <w:rPr>
                <w:rFonts w:ascii="仿宋" w:hAnsi="仿宋" w:eastAsia="仿宋"/>
                <w:b/>
                <w:bCs/>
                <w:sz w:val="24"/>
                <w:szCs w:val="24"/>
              </w:rPr>
            </w:pPr>
            <w:r>
              <w:rPr>
                <w:rFonts w:hint="eastAsia" w:ascii="仿宋" w:hAnsi="仿宋" w:eastAsia="仿宋"/>
                <w:b/>
                <w:bCs/>
                <w:sz w:val="24"/>
                <w:szCs w:val="24"/>
              </w:rPr>
              <w:t>（元/kg）</w:t>
            </w:r>
          </w:p>
        </w:tc>
        <w:tc>
          <w:tcPr>
            <w:tcW w:w="1103" w:type="pct"/>
          </w:tcPr>
          <w:p>
            <w:pPr>
              <w:jc w:val="center"/>
              <w:rPr>
                <w:rFonts w:ascii="仿宋" w:hAnsi="仿宋" w:eastAsia="仿宋"/>
                <w:b/>
                <w:bCs/>
                <w:sz w:val="24"/>
                <w:szCs w:val="24"/>
              </w:rPr>
            </w:pPr>
            <w:r>
              <w:rPr>
                <w:rFonts w:hint="eastAsia" w:ascii="仿宋" w:hAnsi="仿宋" w:eastAsia="仿宋"/>
                <w:b/>
                <w:bCs/>
                <w:sz w:val="24"/>
                <w:szCs w:val="24"/>
              </w:rPr>
              <w:t>总价</w:t>
            </w:r>
          </w:p>
          <w:p>
            <w:pPr>
              <w:jc w:val="center"/>
              <w:rPr>
                <w:rFonts w:ascii="仿宋" w:hAnsi="仿宋" w:eastAsia="仿宋"/>
                <w:b/>
                <w:bCs/>
                <w:sz w:val="24"/>
                <w:szCs w:val="24"/>
              </w:rPr>
            </w:pPr>
            <w:r>
              <w:rPr>
                <w:rFonts w:hint="eastAsia" w:ascii="仿宋" w:hAnsi="仿宋" w:eastAsia="仿宋"/>
                <w:b/>
                <w:bCs/>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439" w:type="pct"/>
          </w:tcPr>
          <w:p>
            <w:pPr>
              <w:jc w:val="center"/>
              <w:rPr>
                <w:rFonts w:ascii="仿宋" w:hAnsi="仿宋" w:eastAsia="仿宋"/>
                <w:sz w:val="24"/>
                <w:szCs w:val="24"/>
              </w:rPr>
            </w:pPr>
            <w:r>
              <w:rPr>
                <w:rFonts w:hint="eastAsia" w:ascii="仿宋" w:hAnsi="仿宋" w:eastAsia="仿宋"/>
                <w:sz w:val="24"/>
                <w:szCs w:val="24"/>
              </w:rPr>
              <w:t>1</w:t>
            </w:r>
          </w:p>
        </w:tc>
        <w:tc>
          <w:tcPr>
            <w:tcW w:w="1252" w:type="pct"/>
          </w:tcPr>
          <w:p>
            <w:pPr>
              <w:jc w:val="center"/>
              <w:rPr>
                <w:rFonts w:ascii="仿宋" w:hAnsi="仿宋" w:eastAsia="仿宋"/>
                <w:sz w:val="24"/>
                <w:szCs w:val="24"/>
              </w:rPr>
            </w:pPr>
            <w:r>
              <w:rPr>
                <w:rFonts w:hint="eastAsia" w:ascii="仿宋" w:hAnsi="仿宋" w:eastAsia="仿宋"/>
              </w:rPr>
              <w:t>废试剂空瓶</w:t>
            </w:r>
          </w:p>
        </w:tc>
        <w:tc>
          <w:tcPr>
            <w:tcW w:w="1103" w:type="pct"/>
          </w:tcPr>
          <w:p>
            <w:pPr>
              <w:jc w:val="center"/>
              <w:rPr>
                <w:rFonts w:ascii="仿宋" w:hAnsi="仿宋" w:eastAsia="仿宋"/>
                <w:sz w:val="24"/>
                <w:szCs w:val="24"/>
              </w:rPr>
            </w:pPr>
            <w:r>
              <w:rPr>
                <w:rFonts w:ascii="仿宋" w:hAnsi="仿宋" w:eastAsia="仿宋"/>
              </w:rPr>
              <w:t>300Kg</w:t>
            </w:r>
          </w:p>
        </w:tc>
        <w:tc>
          <w:tcPr>
            <w:tcW w:w="1103" w:type="pct"/>
          </w:tcPr>
          <w:p>
            <w:pPr>
              <w:jc w:val="center"/>
              <w:rPr>
                <w:rFonts w:ascii="仿宋" w:hAnsi="仿宋" w:eastAsia="仿宋"/>
              </w:rPr>
            </w:pPr>
          </w:p>
        </w:tc>
        <w:tc>
          <w:tcPr>
            <w:tcW w:w="1103" w:type="pct"/>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tcPr>
          <w:p>
            <w:pPr>
              <w:jc w:val="center"/>
              <w:rPr>
                <w:rFonts w:ascii="仿宋" w:hAnsi="仿宋" w:eastAsia="仿宋"/>
                <w:sz w:val="24"/>
                <w:szCs w:val="24"/>
              </w:rPr>
            </w:pPr>
            <w:r>
              <w:rPr>
                <w:rFonts w:hint="eastAsia" w:ascii="仿宋" w:hAnsi="仿宋" w:eastAsia="仿宋"/>
                <w:sz w:val="24"/>
                <w:szCs w:val="24"/>
              </w:rPr>
              <w:t>2</w:t>
            </w:r>
          </w:p>
        </w:tc>
        <w:tc>
          <w:tcPr>
            <w:tcW w:w="1252" w:type="pct"/>
          </w:tcPr>
          <w:p>
            <w:pPr>
              <w:jc w:val="center"/>
              <w:rPr>
                <w:rFonts w:ascii="仿宋" w:hAnsi="仿宋" w:eastAsia="仿宋"/>
                <w:sz w:val="24"/>
                <w:szCs w:val="24"/>
              </w:rPr>
            </w:pPr>
            <w:r>
              <w:rPr>
                <w:rFonts w:hint="eastAsia" w:ascii="仿宋" w:hAnsi="仿宋" w:eastAsia="仿宋"/>
              </w:rPr>
              <w:t>实验室有机废液</w:t>
            </w:r>
          </w:p>
        </w:tc>
        <w:tc>
          <w:tcPr>
            <w:tcW w:w="1103" w:type="pct"/>
          </w:tcPr>
          <w:p>
            <w:pPr>
              <w:jc w:val="center"/>
              <w:rPr>
                <w:rFonts w:ascii="仿宋" w:hAnsi="仿宋" w:eastAsia="仿宋"/>
                <w:sz w:val="24"/>
                <w:szCs w:val="24"/>
              </w:rPr>
            </w:pPr>
            <w:r>
              <w:rPr>
                <w:rFonts w:ascii="仿宋" w:hAnsi="仿宋" w:eastAsia="仿宋"/>
              </w:rPr>
              <w:t>150L</w:t>
            </w:r>
          </w:p>
        </w:tc>
        <w:tc>
          <w:tcPr>
            <w:tcW w:w="1103" w:type="pct"/>
          </w:tcPr>
          <w:p>
            <w:pPr>
              <w:jc w:val="center"/>
              <w:rPr>
                <w:rFonts w:ascii="仿宋" w:hAnsi="仿宋" w:eastAsia="仿宋"/>
              </w:rPr>
            </w:pPr>
          </w:p>
        </w:tc>
        <w:tc>
          <w:tcPr>
            <w:tcW w:w="1103" w:type="pct"/>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tcPr>
          <w:p>
            <w:pPr>
              <w:jc w:val="center"/>
              <w:rPr>
                <w:rFonts w:ascii="仿宋" w:hAnsi="仿宋" w:eastAsia="仿宋"/>
                <w:sz w:val="24"/>
                <w:szCs w:val="24"/>
              </w:rPr>
            </w:pPr>
            <w:r>
              <w:rPr>
                <w:rFonts w:hint="eastAsia" w:ascii="仿宋" w:hAnsi="仿宋" w:eastAsia="仿宋"/>
                <w:sz w:val="24"/>
                <w:szCs w:val="24"/>
              </w:rPr>
              <w:t>3</w:t>
            </w:r>
          </w:p>
        </w:tc>
        <w:tc>
          <w:tcPr>
            <w:tcW w:w="1252" w:type="pct"/>
          </w:tcPr>
          <w:p>
            <w:pPr>
              <w:jc w:val="center"/>
              <w:rPr>
                <w:rFonts w:ascii="仿宋" w:hAnsi="仿宋" w:eastAsia="仿宋"/>
                <w:sz w:val="24"/>
                <w:szCs w:val="24"/>
              </w:rPr>
            </w:pPr>
            <w:r>
              <w:rPr>
                <w:rFonts w:hint="eastAsia" w:ascii="仿宋" w:hAnsi="仿宋" w:eastAsia="仿宋"/>
              </w:rPr>
              <w:t>消毒液</w:t>
            </w:r>
          </w:p>
        </w:tc>
        <w:tc>
          <w:tcPr>
            <w:tcW w:w="1103" w:type="pct"/>
          </w:tcPr>
          <w:p>
            <w:pPr>
              <w:jc w:val="center"/>
              <w:rPr>
                <w:rFonts w:ascii="仿宋" w:hAnsi="仿宋" w:eastAsia="仿宋"/>
                <w:sz w:val="24"/>
                <w:szCs w:val="24"/>
              </w:rPr>
            </w:pPr>
            <w:r>
              <w:rPr>
                <w:rFonts w:ascii="仿宋" w:hAnsi="仿宋" w:eastAsia="仿宋"/>
              </w:rPr>
              <w:t>250L</w:t>
            </w:r>
          </w:p>
        </w:tc>
        <w:tc>
          <w:tcPr>
            <w:tcW w:w="1103" w:type="pct"/>
          </w:tcPr>
          <w:p>
            <w:pPr>
              <w:jc w:val="center"/>
              <w:rPr>
                <w:rFonts w:ascii="仿宋" w:hAnsi="仿宋" w:eastAsia="仿宋"/>
              </w:rPr>
            </w:pPr>
          </w:p>
        </w:tc>
        <w:tc>
          <w:tcPr>
            <w:tcW w:w="1103" w:type="pct"/>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tcPr>
          <w:p>
            <w:pPr>
              <w:jc w:val="center"/>
              <w:rPr>
                <w:rFonts w:ascii="仿宋" w:hAnsi="仿宋" w:eastAsia="仿宋"/>
                <w:sz w:val="24"/>
                <w:szCs w:val="24"/>
              </w:rPr>
            </w:pPr>
            <w:r>
              <w:rPr>
                <w:rFonts w:hint="eastAsia" w:ascii="仿宋" w:hAnsi="仿宋" w:eastAsia="仿宋"/>
                <w:sz w:val="24"/>
                <w:szCs w:val="24"/>
              </w:rPr>
              <w:t>4</w:t>
            </w:r>
          </w:p>
        </w:tc>
        <w:tc>
          <w:tcPr>
            <w:tcW w:w="1252" w:type="pct"/>
          </w:tcPr>
          <w:p>
            <w:pPr>
              <w:jc w:val="center"/>
              <w:rPr>
                <w:rFonts w:ascii="仿宋" w:hAnsi="仿宋" w:eastAsia="仿宋"/>
                <w:sz w:val="24"/>
                <w:szCs w:val="24"/>
              </w:rPr>
            </w:pPr>
            <w:r>
              <w:rPr>
                <w:rFonts w:hint="eastAsia" w:ascii="仿宋" w:hAnsi="仿宋" w:eastAsia="仿宋"/>
              </w:rPr>
              <w:t>淤泥</w:t>
            </w:r>
          </w:p>
        </w:tc>
        <w:tc>
          <w:tcPr>
            <w:tcW w:w="1103" w:type="pct"/>
          </w:tcPr>
          <w:p>
            <w:pPr>
              <w:jc w:val="center"/>
              <w:rPr>
                <w:rFonts w:ascii="仿宋" w:hAnsi="仿宋" w:eastAsia="仿宋"/>
                <w:sz w:val="24"/>
                <w:szCs w:val="24"/>
              </w:rPr>
            </w:pPr>
            <w:r>
              <w:rPr>
                <w:rFonts w:ascii="仿宋" w:hAnsi="仿宋" w:eastAsia="仿宋"/>
              </w:rPr>
              <w:t>2吨</w:t>
            </w:r>
          </w:p>
        </w:tc>
        <w:tc>
          <w:tcPr>
            <w:tcW w:w="1103" w:type="pct"/>
          </w:tcPr>
          <w:p>
            <w:pPr>
              <w:jc w:val="center"/>
              <w:rPr>
                <w:rFonts w:ascii="仿宋" w:hAnsi="仿宋" w:eastAsia="仿宋"/>
              </w:rPr>
            </w:pPr>
          </w:p>
        </w:tc>
        <w:tc>
          <w:tcPr>
            <w:tcW w:w="1103" w:type="pct"/>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pct"/>
            <w:gridSpan w:val="4"/>
          </w:tcPr>
          <w:p>
            <w:pPr>
              <w:jc w:val="center"/>
              <w:rPr>
                <w:rFonts w:ascii="仿宋" w:hAnsi="仿宋" w:eastAsia="仿宋"/>
              </w:rPr>
            </w:pPr>
            <w:r>
              <w:rPr>
                <w:rFonts w:hint="eastAsia" w:ascii="仿宋" w:hAnsi="仿宋" w:eastAsia="仿宋"/>
                <w:sz w:val="24"/>
                <w:szCs w:val="24"/>
              </w:rPr>
              <w:t>合计</w:t>
            </w:r>
          </w:p>
        </w:tc>
        <w:tc>
          <w:tcPr>
            <w:tcW w:w="1103" w:type="pct"/>
          </w:tcPr>
          <w:p>
            <w:pPr>
              <w:jc w:val="center"/>
              <w:rPr>
                <w:rFonts w:ascii="仿宋" w:hAnsi="仿宋" w:eastAsia="仿宋"/>
              </w:rPr>
            </w:pPr>
          </w:p>
        </w:tc>
      </w:tr>
    </w:tbl>
    <w:p>
      <w:pPr>
        <w:rPr>
          <w:rFonts w:ascii="仿宋" w:hAnsi="仿宋" w:eastAsia="仿宋"/>
          <w:color w:val="000000"/>
        </w:rPr>
      </w:pPr>
      <w:r>
        <w:rPr>
          <w:rFonts w:hint="eastAsia" w:ascii="仿宋" w:hAnsi="仿宋" w:eastAsia="仿宋"/>
          <w:color w:val="000000"/>
        </w:rPr>
        <w:t>注：以上报价应包含处置废物所需的一切费用，包括但不限于包装费、运输费、装卸费、保险费、税费等。</w:t>
      </w:r>
    </w:p>
    <w:p>
      <w:pPr>
        <w:pStyle w:val="2"/>
        <w:adjustRightInd w:val="0"/>
        <w:snapToGrid w:val="0"/>
        <w:rPr>
          <w:rFonts w:ascii="仿宋" w:hAnsi="仿宋" w:eastAsia="仿宋" w:cstheme="minorBidi"/>
          <w:color w:val="000000"/>
          <w:szCs w:val="22"/>
        </w:rPr>
      </w:pPr>
    </w:p>
    <w:p>
      <w:pPr>
        <w:pStyle w:val="2"/>
        <w:adjustRightInd w:val="0"/>
        <w:snapToGrid w:val="0"/>
        <w:rPr>
          <w:rFonts w:ascii="仿宋" w:hAnsi="仿宋" w:eastAsia="仿宋" w:cstheme="minorBidi"/>
          <w:color w:val="000000"/>
          <w:szCs w:val="22"/>
        </w:rPr>
      </w:pPr>
    </w:p>
    <w:p>
      <w:pPr>
        <w:pStyle w:val="2"/>
        <w:adjustRightInd w:val="0"/>
        <w:snapToGrid w:val="0"/>
        <w:rPr>
          <w:rFonts w:ascii="仿宋" w:hAnsi="仿宋" w:eastAsia="仿宋" w:cstheme="minorBidi"/>
          <w:color w:val="000000"/>
          <w:szCs w:val="22"/>
        </w:rPr>
      </w:pPr>
    </w:p>
    <w:p>
      <w:pPr>
        <w:pStyle w:val="2"/>
        <w:adjustRightInd w:val="0"/>
        <w:snapToGrid w:val="0"/>
        <w:rPr>
          <w:rFonts w:ascii="仿宋" w:hAnsi="仿宋" w:eastAsia="仿宋" w:cstheme="minorBidi"/>
          <w:color w:val="000000"/>
          <w:szCs w:val="22"/>
        </w:rPr>
      </w:pPr>
      <w:r>
        <w:rPr>
          <w:rFonts w:hint="eastAsia" w:ascii="仿宋" w:hAnsi="仿宋" w:eastAsia="仿宋" w:cstheme="minorBidi"/>
          <w:color w:val="000000"/>
          <w:szCs w:val="22"/>
        </w:rPr>
        <w:t>供应商</w:t>
      </w:r>
      <w:r>
        <w:rPr>
          <w:rFonts w:ascii="仿宋" w:hAnsi="仿宋" w:eastAsia="仿宋" w:cstheme="minorBidi"/>
          <w:color w:val="000000"/>
          <w:szCs w:val="22"/>
        </w:rPr>
        <w:t>全称（</w:t>
      </w:r>
      <w:r>
        <w:rPr>
          <w:rFonts w:hint="eastAsia" w:ascii="仿宋" w:hAnsi="仿宋" w:eastAsia="仿宋" w:cstheme="minorBidi"/>
          <w:color w:val="000000"/>
          <w:szCs w:val="22"/>
        </w:rPr>
        <w:t>盖单位公章或电子签章</w:t>
      </w:r>
      <w:r>
        <w:rPr>
          <w:rFonts w:ascii="仿宋" w:hAnsi="仿宋" w:eastAsia="仿宋" w:cstheme="minorBidi"/>
          <w:color w:val="000000"/>
          <w:szCs w:val="22"/>
        </w:rPr>
        <w:t>）：</w:t>
      </w:r>
    </w:p>
    <w:p>
      <w:pPr>
        <w:pStyle w:val="2"/>
        <w:adjustRightInd w:val="0"/>
        <w:snapToGrid w:val="0"/>
        <w:rPr>
          <w:rFonts w:ascii="仿宋" w:hAnsi="仿宋" w:eastAsia="仿宋" w:cstheme="minorBidi"/>
          <w:color w:val="000000"/>
          <w:szCs w:val="22"/>
        </w:rPr>
      </w:pPr>
      <w:r>
        <w:rPr>
          <w:rFonts w:ascii="仿宋" w:hAnsi="仿宋" w:eastAsia="仿宋" w:cstheme="minorBidi"/>
          <w:color w:val="000000"/>
          <w:szCs w:val="22"/>
        </w:rPr>
        <w:t>日期：  年  月  日</w:t>
      </w:r>
    </w:p>
    <w:p>
      <w:pPr>
        <w:widowControl/>
        <w:shd w:val="clear" w:color="auto" w:fill="FFFFFF"/>
        <w:jc w:val="left"/>
        <w:textAlignment w:val="baseline"/>
        <w:rPr>
          <w:rFonts w:ascii="仿宋" w:hAnsi="仿宋" w:eastAsia="仿宋"/>
          <w:sz w:val="24"/>
        </w:rPr>
      </w:pPr>
    </w:p>
    <w:sectPr>
      <w:pgSz w:w="11906" w:h="16838"/>
      <w:pgMar w:top="1701" w:right="1800" w:bottom="709"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7521FC"/>
    <w:multiLevelType w:val="multilevel"/>
    <w:tmpl w:val="7E7521FC"/>
    <w:lvl w:ilvl="0" w:tentative="0">
      <w:start w:val="3"/>
      <w:numFmt w:val="decimal"/>
      <w:lvlText w:val="（%1）"/>
      <w:lvlJc w:val="left"/>
      <w:pPr>
        <w:ind w:left="1138" w:hanging="720"/>
      </w:pPr>
      <w:rPr>
        <w:rFonts w:hint="default"/>
      </w:rPr>
    </w:lvl>
    <w:lvl w:ilvl="1" w:tentative="0">
      <w:start w:val="5"/>
      <w:numFmt w:val="decimal"/>
      <w:lvlText w:val="%2、"/>
      <w:lvlJc w:val="left"/>
      <w:pPr>
        <w:ind w:left="1578" w:hanging="720"/>
      </w:pPr>
      <w:rPr>
        <w:rFonts w:hint="default"/>
      </w:rPr>
    </w:lvl>
    <w:lvl w:ilvl="2" w:tentative="0">
      <w:start w:val="1"/>
      <w:numFmt w:val="lowerRoman"/>
      <w:lvlText w:val="%3."/>
      <w:lvlJc w:val="right"/>
      <w:pPr>
        <w:ind w:left="1738" w:hanging="440"/>
      </w:pPr>
    </w:lvl>
    <w:lvl w:ilvl="3" w:tentative="0">
      <w:start w:val="1"/>
      <w:numFmt w:val="decimal"/>
      <w:lvlText w:val="%4."/>
      <w:lvlJc w:val="left"/>
      <w:pPr>
        <w:ind w:left="2178" w:hanging="440"/>
      </w:pPr>
    </w:lvl>
    <w:lvl w:ilvl="4" w:tentative="0">
      <w:start w:val="1"/>
      <w:numFmt w:val="lowerLetter"/>
      <w:lvlText w:val="%5)"/>
      <w:lvlJc w:val="left"/>
      <w:pPr>
        <w:ind w:left="2618" w:hanging="440"/>
      </w:pPr>
    </w:lvl>
    <w:lvl w:ilvl="5" w:tentative="0">
      <w:start w:val="1"/>
      <w:numFmt w:val="lowerRoman"/>
      <w:lvlText w:val="%6."/>
      <w:lvlJc w:val="right"/>
      <w:pPr>
        <w:ind w:left="3058" w:hanging="440"/>
      </w:pPr>
    </w:lvl>
    <w:lvl w:ilvl="6" w:tentative="0">
      <w:start w:val="1"/>
      <w:numFmt w:val="decimal"/>
      <w:lvlText w:val="%7."/>
      <w:lvlJc w:val="left"/>
      <w:pPr>
        <w:ind w:left="3498" w:hanging="440"/>
      </w:pPr>
    </w:lvl>
    <w:lvl w:ilvl="7" w:tentative="0">
      <w:start w:val="1"/>
      <w:numFmt w:val="lowerLetter"/>
      <w:lvlText w:val="%8)"/>
      <w:lvlJc w:val="left"/>
      <w:pPr>
        <w:ind w:left="3938" w:hanging="440"/>
      </w:pPr>
    </w:lvl>
    <w:lvl w:ilvl="8" w:tentative="0">
      <w:start w:val="1"/>
      <w:numFmt w:val="lowerRoman"/>
      <w:lvlText w:val="%9."/>
      <w:lvlJc w:val="right"/>
      <w:pPr>
        <w:ind w:left="4378"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YwMTVjNDUxYjVmNWFiNjYxMGY3YmIxM2E2ZmY1NTMifQ=="/>
  </w:docVars>
  <w:rsids>
    <w:rsidRoot w:val="3EF22846"/>
    <w:rsid w:val="00011C62"/>
    <w:rsid w:val="0007768F"/>
    <w:rsid w:val="000B0FC3"/>
    <w:rsid w:val="000E6134"/>
    <w:rsid w:val="000F67C6"/>
    <w:rsid w:val="00185F45"/>
    <w:rsid w:val="001C4C65"/>
    <w:rsid w:val="002420B8"/>
    <w:rsid w:val="002A6863"/>
    <w:rsid w:val="003A451F"/>
    <w:rsid w:val="003E1963"/>
    <w:rsid w:val="00412E1E"/>
    <w:rsid w:val="004415AC"/>
    <w:rsid w:val="00442C8A"/>
    <w:rsid w:val="00452657"/>
    <w:rsid w:val="005153E0"/>
    <w:rsid w:val="005D7FB6"/>
    <w:rsid w:val="00724507"/>
    <w:rsid w:val="007C7F28"/>
    <w:rsid w:val="007F2E4A"/>
    <w:rsid w:val="00866A64"/>
    <w:rsid w:val="00980E13"/>
    <w:rsid w:val="00A01932"/>
    <w:rsid w:val="00A05263"/>
    <w:rsid w:val="00A223B4"/>
    <w:rsid w:val="00A45AB5"/>
    <w:rsid w:val="00AB6CED"/>
    <w:rsid w:val="00B5722A"/>
    <w:rsid w:val="00BC6DA3"/>
    <w:rsid w:val="00BF04AA"/>
    <w:rsid w:val="00C31D97"/>
    <w:rsid w:val="00C361F1"/>
    <w:rsid w:val="00C502A2"/>
    <w:rsid w:val="00C77322"/>
    <w:rsid w:val="00C97AA1"/>
    <w:rsid w:val="00CA702B"/>
    <w:rsid w:val="00D2235D"/>
    <w:rsid w:val="00DB09EE"/>
    <w:rsid w:val="00DB61B8"/>
    <w:rsid w:val="00DC0BAA"/>
    <w:rsid w:val="00E04E17"/>
    <w:rsid w:val="00E358EB"/>
    <w:rsid w:val="00EC4295"/>
    <w:rsid w:val="00F1659F"/>
    <w:rsid w:val="00F167C3"/>
    <w:rsid w:val="00F615C5"/>
    <w:rsid w:val="00F808B4"/>
    <w:rsid w:val="00FC45A9"/>
    <w:rsid w:val="369A0144"/>
    <w:rsid w:val="3EF22846"/>
    <w:rsid w:val="4B630656"/>
    <w:rsid w:val="53FF3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iPriority="99"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7"/>
    <w:qFormat/>
    <w:uiPriority w:val="0"/>
    <w:rPr>
      <w:rFonts w:ascii="宋体" w:hAnsi="Courier New" w:eastAsia="宋体" w:cs="Times New Roman"/>
      <w:szCs w:val="20"/>
    </w:rPr>
  </w:style>
  <w:style w:type="paragraph" w:styleId="3">
    <w:name w:val="footer"/>
    <w:basedOn w:val="1"/>
    <w:link w:val="14"/>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character" w:styleId="11">
    <w:name w:val="HTML Sample"/>
    <w:basedOn w:val="8"/>
    <w:unhideWhenUsed/>
    <w:qFormat/>
    <w:uiPriority w:val="99"/>
    <w:rPr>
      <w:rFonts w:ascii="宋体" w:hAnsi="宋体" w:eastAsia="宋体" w:cs="宋体"/>
    </w:rPr>
  </w:style>
  <w:style w:type="paragraph" w:styleId="12">
    <w:name w:val="List Paragraph"/>
    <w:basedOn w:val="1"/>
    <w:qFormat/>
    <w:uiPriority w:val="34"/>
    <w:pPr>
      <w:ind w:firstLine="420" w:firstLineChars="200"/>
    </w:pPr>
  </w:style>
  <w:style w:type="character" w:customStyle="1" w:styleId="13">
    <w:name w:val="页眉 字符"/>
    <w:basedOn w:val="8"/>
    <w:link w:val="4"/>
    <w:qFormat/>
    <w:uiPriority w:val="0"/>
    <w:rPr>
      <w:kern w:val="2"/>
      <w:sz w:val="18"/>
      <w:szCs w:val="18"/>
    </w:rPr>
  </w:style>
  <w:style w:type="character" w:customStyle="1" w:styleId="14">
    <w:name w:val="页脚 字符"/>
    <w:basedOn w:val="8"/>
    <w:link w:val="3"/>
    <w:qFormat/>
    <w:uiPriority w:val="0"/>
    <w:rPr>
      <w:kern w:val="2"/>
      <w:sz w:val="18"/>
      <w:szCs w:val="18"/>
    </w:rPr>
  </w:style>
  <w:style w:type="paragraph" w:customStyle="1" w:styleId="15">
    <w:name w:val="样式1"/>
    <w:basedOn w:val="1"/>
    <w:qFormat/>
    <w:uiPriority w:val="0"/>
    <w:rPr>
      <w:rFonts w:ascii="宋体" w:hAnsi="宋体" w:eastAsia="宋体" w:cs="Times New Roman"/>
      <w:sz w:val="36"/>
      <w:szCs w:val="21"/>
    </w:rPr>
  </w:style>
  <w:style w:type="paragraph" w:customStyle="1" w:styleId="16">
    <w:name w:val="正文@前缩"/>
    <w:basedOn w:val="1"/>
    <w:qFormat/>
    <w:uiPriority w:val="0"/>
    <w:pPr>
      <w:ind w:firstLine="600" w:firstLineChars="200"/>
    </w:pPr>
    <w:rPr>
      <w:rFonts w:ascii="Times New Roman" w:hAnsi="Times New Roman" w:eastAsia="宋体" w:cs="Times New Roman"/>
      <w:sz w:val="36"/>
      <w:szCs w:val="24"/>
    </w:rPr>
  </w:style>
  <w:style w:type="character" w:customStyle="1" w:styleId="17">
    <w:name w:val="纯文本 字符"/>
    <w:basedOn w:val="8"/>
    <w:link w:val="2"/>
    <w:qFormat/>
    <w:uiPriority w:val="0"/>
    <w:rPr>
      <w:rFonts w:ascii="宋体" w:hAnsi="Courier New" w:eastAsia="宋体" w:cs="Times New Roman"/>
      <w:kern w:val="2"/>
      <w:sz w:val="21"/>
    </w:rPr>
  </w:style>
  <w:style w:type="paragraph" w:customStyle="1" w:styleId="18">
    <w:name w:val="p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
    <w:name w:val="p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
    <w:name w:val="p4"/>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352</Words>
  <Characters>2009</Characters>
  <Lines>16</Lines>
  <Paragraphs>4</Paragraphs>
  <TotalTime>1</TotalTime>
  <ScaleCrop>false</ScaleCrop>
  <LinksUpToDate>false</LinksUpToDate>
  <CharactersWithSpaces>2357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2023-11-06T10:01:00Z</dcterms:created>
  <dc:creator>Admin</dc:creator>
  <cp:lastModifiedBy>GXX</cp:lastModifiedBy>
  <dcterms:modified xsi:type="dcterms:W3CDTF">2023-11-07T01:21:39Z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149400B75B3748D6B6A57E99127D85A7_11</vt:lpwstr>
  </property>
</Properties>
</file>