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附件三、医院推荐电视机产品参数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0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表1《创维品牌电视机产品参数》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2725"/>
        <w:gridCol w:w="1535"/>
        <w:gridCol w:w="1535"/>
        <w:gridCol w:w="16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69" w:type="pct"/>
            <w:gridSpan w:val="2"/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产品型号</w:t>
            </w:r>
          </w:p>
        </w:tc>
        <w:tc>
          <w:tcPr>
            <w:tcW w:w="2830" w:type="pct"/>
            <w:gridSpan w:val="3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BG22系列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69" w:type="pct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型号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55BG22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65BG22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75BG22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69" w:type="pct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屏幕参数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169" w:type="pct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分辨率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3840*2160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3840*2160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3840*2160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169" w:type="pct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动态响应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8ms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8ms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8ms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69" w:type="pct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画质处理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169" w:type="pct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HDR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69" w:type="pct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处理器和存储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169" w:type="pct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系统版本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CPU</w:t>
            </w:r>
          </w:p>
        </w:tc>
        <w:tc>
          <w:tcPr>
            <w:tcW w:w="15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架构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Cortex-A55*4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Cortex-A55*4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Cortex-A55*4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29" w:type="pct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GPU</w:t>
            </w:r>
          </w:p>
        </w:tc>
        <w:tc>
          <w:tcPr>
            <w:tcW w:w="15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型号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Mali-G31 MP2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Mali-G31 MP2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Mali-G31 MP2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核心数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双核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双核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双核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内存</w:t>
            </w:r>
          </w:p>
        </w:tc>
        <w:tc>
          <w:tcPr>
            <w:tcW w:w="15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容量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2GB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2GB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2GB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闪存</w:t>
            </w:r>
          </w:p>
        </w:tc>
        <w:tc>
          <w:tcPr>
            <w:tcW w:w="15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容量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16ＧＢ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16ＧＢ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16ＧＢ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69" w:type="pct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无线配置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WIFI</w:t>
            </w: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频率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2.4G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2.4G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2.4G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29" w:type="pct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蓝牙</w:t>
            </w: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版本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5 . 0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5 . 0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5 . 0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天线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双天线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双天线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双天线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酒店功能</w:t>
            </w: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开机画面设定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开机动画设定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开机音量控制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最大音量控制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开机频道设置与锁定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TV频道设置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DTMB频道设置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默认信号源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待机时间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频道禁用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上电开机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开机恢复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通电状态记忆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U盘克隆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指示灯反转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主页替换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U盘安装应用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爱投屏禁用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恢复出厂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69" w:type="pct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接口及数量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HDMI</w:t>
            </w:r>
          </w:p>
        </w:tc>
        <w:tc>
          <w:tcPr>
            <w:tcW w:w="15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2.0版本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AV</w:t>
            </w:r>
          </w:p>
        </w:tc>
        <w:tc>
          <w:tcPr>
            <w:tcW w:w="15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in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同轴输出</w:t>
            </w:r>
          </w:p>
        </w:tc>
        <w:tc>
          <w:tcPr>
            <w:tcW w:w="15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RF接口</w:t>
            </w:r>
          </w:p>
        </w:tc>
        <w:tc>
          <w:tcPr>
            <w:tcW w:w="15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DTMB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USB</w:t>
            </w:r>
          </w:p>
        </w:tc>
        <w:tc>
          <w:tcPr>
            <w:tcW w:w="15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2.0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169" w:type="pct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以太网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69" w:type="pct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其它规格和参数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943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2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尺寸</w:t>
            </w:r>
          </w:p>
        </w:tc>
        <w:tc>
          <w:tcPr>
            <w:tcW w:w="15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裸机尺寸mm（不含底座）</w:t>
            </w:r>
          </w:p>
        </w:tc>
        <w:tc>
          <w:tcPr>
            <w:tcW w:w="943" w:type="pct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1225*93*717</w:t>
            </w:r>
          </w:p>
        </w:tc>
        <w:tc>
          <w:tcPr>
            <w:tcW w:w="943" w:type="pct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1445*98*837</w:t>
            </w:r>
          </w:p>
        </w:tc>
        <w:tc>
          <w:tcPr>
            <w:tcW w:w="943" w:type="pct"/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1668×84×964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电源</w:t>
            </w:r>
          </w:p>
        </w:tc>
        <w:tc>
          <w:tcPr>
            <w:tcW w:w="15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工作功率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120W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200W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290W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9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待机功率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0.5W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0.5W</w:t>
            </w:r>
          </w:p>
        </w:tc>
        <w:tc>
          <w:tcPr>
            <w:tcW w:w="943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  <w:t>0.5W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0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表2《康佳品牌电视机产品参数》</w:t>
      </w:r>
    </w:p>
    <w:tbl>
      <w:tblPr>
        <w:tblStyle w:val="4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1152"/>
        <w:gridCol w:w="1575"/>
        <w:gridCol w:w="46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2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规格参数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康佳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LED55G30UE</w:t>
            </w:r>
          </w:p>
        </w:tc>
        <w:tc>
          <w:tcPr>
            <w:tcW w:w="2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CPU：2*A73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GPU：5*mali450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内存：2G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FLASH：32G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分辨率：3840X2160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色彩度：12Bit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亮度：280nit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对比度：4000：1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可视角度：178（H）/178（V）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RF端口：1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AV输入：1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SPDIF：1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HDMI端子：2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网络接口：1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USB接口：USB2.0*1；USB3.0*1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康佳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LED65G30UE</w:t>
            </w:r>
          </w:p>
        </w:tc>
        <w:tc>
          <w:tcPr>
            <w:tcW w:w="2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CPU：2*A73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GPU：5*mali450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内存：2G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FLASH：32G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分辨率：3840X2160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色彩度：12Bit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亮度：280nit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对比度：4000：1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可视角度：178（H）/178（V）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RF端口：1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AV输入：1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SPDIF：1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HDMI端子：2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网络接口：1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USB接口：USB2.0*1；USB3.0*1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康佳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LED75G30UE</w:t>
            </w:r>
          </w:p>
        </w:tc>
        <w:tc>
          <w:tcPr>
            <w:tcW w:w="2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CPU：2*A73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GPU：5*mali450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内存：2G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FLASH：32G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分辨率：3840X2160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色彩度：12Bit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亮度：280nit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对比度：4000：1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可视角度：178（H）/178（V）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RF端口：1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AV输入：1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SPDIF：1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HDMI端子：2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网络接口：1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USB接口：USB2.0*1；USB3.0*1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0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表3《TCL品牌电视机产品参数》</w:t>
      </w:r>
    </w:p>
    <w:tbl>
      <w:tblPr>
        <w:tblStyle w:val="4"/>
        <w:tblpPr w:leftFromText="180" w:rightFromText="180" w:vertAnchor="text" w:horzAnchor="page" w:tblpX="1795" w:tblpY="475"/>
        <w:tblOverlap w:val="never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176"/>
        <w:gridCol w:w="3511"/>
        <w:gridCol w:w="29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2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产品规格</w:t>
            </w:r>
          </w:p>
        </w:tc>
        <w:tc>
          <w:tcPr>
            <w:tcW w:w="1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性能参数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TCL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55G60E</w:t>
            </w:r>
          </w:p>
        </w:tc>
        <w:tc>
          <w:tcPr>
            <w:tcW w:w="2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含底座：1226*257*756mm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不含底座：1226*81*711mm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包装尺寸：1400*135*875mm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整机毛重：14Kg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整机净重：10.2Kg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装箱数量：1台/箱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69码：6921732881795</w:t>
            </w:r>
          </w:p>
        </w:tc>
        <w:tc>
          <w:tcPr>
            <w:tcW w:w="1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屏幕尺寸：55英寸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屏幕分辨率： 3840*1920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额定功率：95W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存储容量：12GB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运行内存：2GB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亮度：240/270尼特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屏幕比例：16:9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刷屏率：60Hz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能耗等级：3级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TCL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65G60E</w:t>
            </w:r>
          </w:p>
        </w:tc>
        <w:tc>
          <w:tcPr>
            <w:tcW w:w="2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含底座：1446*300*885mm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不含底座：1446*81*833mm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包装尺寸：1645*155*1000mm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整机毛重：20Kg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整机净重：14.1Kg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装箱数量：1台/箱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69码：6921732881719</w:t>
            </w:r>
          </w:p>
        </w:tc>
        <w:tc>
          <w:tcPr>
            <w:tcW w:w="1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屏幕尺寸：65英寸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屏幕分辨率：3840*1920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额定功率：125W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存储容量：16GB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运行内存：2GB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亮度：250/280尼特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屏幕比例：16:9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刷屏率：60Hz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能耗等级：3级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TCL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75G60E</w:t>
            </w:r>
          </w:p>
        </w:tc>
        <w:tc>
          <w:tcPr>
            <w:tcW w:w="20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含底座：1668*344*1023mm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不含底座：1668*92*959mm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包装尺寸：1850*255*1168mm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整机毛重：33Kg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整机净重：22.5Kg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装箱数量：1台/箱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69码：6921732881702</w:t>
            </w:r>
          </w:p>
        </w:tc>
        <w:tc>
          <w:tcPr>
            <w:tcW w:w="1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屏幕尺寸：75英寸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屏幕分辨率：3840*2160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额定功率：220W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存储容量：16GB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运行内存：2GB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亮度：300/330尼特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屏幕比例：16:9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刷屏率：60Hz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能耗等级：3级</w:t>
            </w:r>
          </w:p>
        </w:tc>
      </w:tr>
    </w:tbl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color w:val="auto"/>
          <w:kern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76671A7-3258-4B3D-8DFB-994F8144D87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D0AD66F-B76E-44FC-A44E-7B37016D5A5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3FA05BE-87A6-4507-879C-03203357A19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mNDc4MTQzYjlhZjA1MTNhOGRhOGE5NDVmYzNlMzEifQ=="/>
  </w:docVars>
  <w:rsids>
    <w:rsidRoot w:val="568F3BD0"/>
    <w:rsid w:val="568F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customStyle="1" w:styleId="3">
    <w:name w:val="toc 7"/>
    <w:next w:val="1"/>
    <w:autoRedefine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2024-05-06T07:59:00Z</dcterms:created>
  <dc:creator>洛林</dc:creator>
  <cp:lastModifiedBy>洛林</cp:lastModifiedBy>
  <dcterms:modified xsi:type="dcterms:W3CDTF">2024-05-06T08:13:24Z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2073D1D8F33F4F91B4F5B9700F5925E5_11</vt:lpwstr>
  </property>
</Properties>
</file>