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left"/>
      </w:pPr>
      <w:r>
        <w:rPr>
          <w:rFonts w:hint="eastAsia"/>
        </w:rPr>
        <w:t xml:space="preserve">附件一、 </w:t>
      </w:r>
    </w:p>
    <w:p>
      <w:pPr>
        <w:jc w:val="center"/>
      </w:pPr>
      <w:r>
        <w:rPr>
          <w:rFonts w:hint="eastAsia"/>
        </w:rPr>
        <w:t>浙江中医药大学附属第二医院调研供应商承诺书</w:t>
      </w:r>
    </w:p>
    <w:tbl>
      <w:tblPr>
        <w:tblStyle w:val="4"/>
        <w:tblW w:w="870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38"/>
        <w:gridCol w:w="686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6" w:hRule="atLeast"/>
        </w:trPr>
        <w:tc>
          <w:tcPr>
            <w:tcW w:w="1838" w:type="dxa"/>
            <w:shd w:val="clear" w:color="auto" w:fill="auto"/>
            <w:noWrap/>
            <w:vAlign w:val="center"/>
          </w:tcPr>
          <w:p>
            <w:pPr>
              <w:jc w:val="left"/>
            </w:pPr>
            <w:r>
              <w:rPr>
                <w:rFonts w:hint="eastAsia"/>
              </w:rPr>
              <w:t>项目名称</w:t>
            </w:r>
          </w:p>
        </w:tc>
        <w:tc>
          <w:tcPr>
            <w:tcW w:w="6862" w:type="dxa"/>
            <w:shd w:val="clear" w:color="auto" w:fill="auto"/>
            <w:noWrap/>
            <w:vAlign w:val="center"/>
          </w:tcPr>
          <w:p>
            <w:pPr>
              <w:jc w:val="left"/>
            </w:pPr>
            <w:r>
              <w:rPr>
                <w:rFonts w:hint="eastAsia"/>
              </w:rPr>
              <w:t xml:space="preserve">                                     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6" w:hRule="atLeast"/>
        </w:trPr>
        <w:tc>
          <w:tcPr>
            <w:tcW w:w="1838" w:type="dxa"/>
            <w:shd w:val="clear" w:color="auto" w:fill="auto"/>
            <w:noWrap/>
            <w:vAlign w:val="center"/>
          </w:tcPr>
          <w:p>
            <w:pPr>
              <w:jc w:val="left"/>
            </w:pPr>
            <w:r>
              <w:rPr>
                <w:rFonts w:hint="eastAsia"/>
              </w:rPr>
              <w:t>服务单位名称</w:t>
            </w:r>
          </w:p>
        </w:tc>
        <w:tc>
          <w:tcPr>
            <w:tcW w:w="6862" w:type="dxa"/>
            <w:shd w:val="clear" w:color="auto" w:fill="auto"/>
            <w:noWrap/>
            <w:vAlign w:val="center"/>
          </w:tcPr>
          <w:p>
            <w:pPr>
              <w:jc w:val="left"/>
            </w:pPr>
            <w:r>
              <w:rPr>
                <w:rFonts w:hint="eastAsia"/>
              </w:rPr>
              <w:t>（盖章）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6" w:hRule="atLeast"/>
        </w:trPr>
        <w:tc>
          <w:tcPr>
            <w:tcW w:w="1838" w:type="dxa"/>
            <w:shd w:val="clear" w:color="auto" w:fill="auto"/>
            <w:noWrap/>
            <w:vAlign w:val="center"/>
          </w:tcPr>
          <w:p>
            <w:pPr>
              <w:jc w:val="left"/>
            </w:pPr>
            <w:r>
              <w:rPr>
                <w:rFonts w:hint="eastAsia"/>
              </w:rPr>
              <w:t>服务优势特点</w:t>
            </w:r>
          </w:p>
        </w:tc>
        <w:tc>
          <w:tcPr>
            <w:tcW w:w="6862" w:type="dxa"/>
            <w:shd w:val="clear" w:color="auto" w:fill="auto"/>
            <w:noWrap/>
            <w:vAlign w:val="center"/>
          </w:tcPr>
          <w:p>
            <w:pPr>
              <w:jc w:val="left"/>
            </w:pPr>
          </w:p>
          <w:p>
            <w:pPr>
              <w:jc w:val="left"/>
            </w:pPr>
          </w:p>
          <w:p>
            <w:pPr>
              <w:jc w:val="left"/>
            </w:pPr>
          </w:p>
          <w:p>
            <w:pPr>
              <w:jc w:val="left"/>
            </w:pPr>
          </w:p>
          <w:p>
            <w:pPr>
              <w:jc w:val="left"/>
            </w:pPr>
          </w:p>
          <w:p>
            <w:pPr>
              <w:jc w:val="left"/>
            </w:pPr>
          </w:p>
          <w:p>
            <w:pPr>
              <w:jc w:val="left"/>
            </w:pPr>
          </w:p>
          <w:p>
            <w:pPr>
              <w:jc w:val="left"/>
            </w:pPr>
          </w:p>
          <w:p>
            <w:pPr>
              <w:jc w:val="left"/>
            </w:pPr>
          </w:p>
          <w:p>
            <w:pPr>
              <w:jc w:val="left"/>
            </w:pPr>
          </w:p>
          <w:p>
            <w:pPr>
              <w:jc w:val="left"/>
            </w:pPr>
          </w:p>
          <w:p>
            <w:pPr>
              <w:jc w:val="left"/>
            </w:pPr>
          </w:p>
          <w:p>
            <w:pPr>
              <w:jc w:val="left"/>
            </w:pPr>
          </w:p>
          <w:p>
            <w:pPr>
              <w:jc w:val="left"/>
            </w:pPr>
          </w:p>
          <w:p>
            <w:pPr>
              <w:jc w:val="left"/>
            </w:pPr>
          </w:p>
          <w:p>
            <w:pPr>
              <w:jc w:val="left"/>
            </w:pPr>
          </w:p>
          <w:p>
            <w:pPr>
              <w:jc w:val="left"/>
            </w:pPr>
          </w:p>
          <w:p>
            <w:pPr>
              <w:jc w:val="left"/>
            </w:pPr>
          </w:p>
        </w:tc>
      </w:tr>
    </w:tbl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360" w:lineRule="auto"/>
      </w:pPr>
      <w:r>
        <w:separator/>
      </w:r>
    </w:p>
  </w:footnote>
  <w:footnote w:type="continuationSeparator" w:id="1">
    <w:p>
      <w:pPr>
        <w:spacing w:line="36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jRmNDc4MTQzYjlhZjA1MTNhOGRhOGE5NDVmYzNlMzEifQ=="/>
  </w:docVars>
  <w:rsids>
    <w:rsidRoot w:val="69CA2D0A"/>
    <w:rsid w:val="69CA2D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autoRedefine/>
    <w:qFormat/>
    <w:uiPriority w:val="0"/>
    <w:pPr>
      <w:shd w:val="clear" w:color="auto" w:fill="FFFFFF"/>
      <w:spacing w:line="360" w:lineRule="auto"/>
      <w:jc w:val="center"/>
      <w:textAlignment w:val="baseline"/>
    </w:pPr>
    <w:rPr>
      <w:rFonts w:ascii="仿宋" w:hAnsi="仿宋" w:eastAsia="仿宋" w:cs="宋体"/>
      <w:b/>
      <w:bCs/>
      <w:color w:val="666666"/>
      <w:sz w:val="24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Default"/>
    <w:next w:val="3"/>
    <w:autoRedefine/>
    <w:qFormat/>
    <w:uiPriority w:val="0"/>
    <w:pPr>
      <w:widowControl w:val="0"/>
      <w:autoSpaceDE w:val="0"/>
      <w:autoSpaceDN w:val="0"/>
      <w:adjustRightInd w:val="0"/>
    </w:pPr>
    <w:rPr>
      <w:rFonts w:ascii="黑体" w:hAnsi="Times New Roman" w:eastAsia="黑体" w:cs="黑体"/>
      <w:color w:val="000000"/>
      <w:sz w:val="24"/>
      <w:szCs w:val="24"/>
      <w:lang w:val="en-US" w:eastAsia="zh-CN" w:bidi="ar-SA"/>
    </w:rPr>
  </w:style>
  <w:style w:type="paragraph" w:customStyle="1" w:styleId="3">
    <w:name w:val="toc 7"/>
    <w:next w:val="1"/>
    <w:autoRedefine/>
    <w:qFormat/>
    <w:uiPriority w:val="0"/>
    <w:pPr>
      <w:wordWrap w:val="0"/>
      <w:ind w:left="2550"/>
      <w:jc w:val="both"/>
    </w:pPr>
    <w:rPr>
      <w:rFonts w:ascii="Times New Roman" w:hAnsi="Times New Roman" w:eastAsia="宋体" w:cs="Times New Roman"/>
      <w:sz w:val="21"/>
      <w:szCs w:val="22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Office_12.1.0.16417_F1E327BC-269C-435d-A152-05C5408002CA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2024-05-06T08:20:00Z</dcterms:created>
  <dc:creator>洛林</dc:creator>
  <cp:lastModifiedBy>洛林</cp:lastModifiedBy>
  <dcterms:modified xsi:type="dcterms:W3CDTF">2024-05-06T08:21:11Z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2052-12.1.0.16417</vt:lpwstr>
  </property>
  <property fmtid="{D5CDD505-2E9C-101B-9397-08002B2CF9AE}" pid="3" name="ICV">
    <vt:lpwstr>67CAA344B8574ACB9C68AFDAAE02C340_11</vt:lpwstr>
  </property>
</Properties>
</file>