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AA0A2">
      <w:pPr>
        <w:pStyle w:val="14"/>
        <w:snapToGrid w:val="0"/>
        <w:spacing w:line="700" w:lineRule="exact"/>
        <w:ind w:firstLine="0"/>
        <w:jc w:val="center"/>
        <w:rPr>
          <w:rFonts w:hint="eastAsia" w:ascii="仿宋" w:hAnsi="仿宋" w:eastAsia="仿宋" w:cs="仿宋"/>
          <w:b w:val="0"/>
          <w:caps w:val="0"/>
          <w:color w:val="auto"/>
          <w:highlight w:val="none"/>
        </w:rPr>
      </w:pPr>
    </w:p>
    <w:p w14:paraId="2EB014A5">
      <w:pPr>
        <w:pStyle w:val="14"/>
        <w:widowControl w:val="0"/>
        <w:snapToGrid w:val="0"/>
        <w:spacing w:line="470" w:lineRule="atLeast"/>
        <w:ind w:firstLine="0"/>
        <w:jc w:val="center"/>
        <w:rPr>
          <w:rFonts w:hint="eastAsia" w:ascii="仿宋" w:hAnsi="仿宋" w:eastAsia="仿宋" w:cs="仿宋"/>
          <w:b w:val="0"/>
          <w:caps w:val="0"/>
          <w:color w:val="auto"/>
          <w:sz w:val="32"/>
          <w:highlight w:val="none"/>
          <w:u w:val="none" w:color="auto"/>
        </w:rPr>
      </w:pPr>
    </w:p>
    <w:p w14:paraId="4A7BE4A0">
      <w:pPr>
        <w:pStyle w:val="14"/>
        <w:widowControl w:val="0"/>
        <w:snapToGrid w:val="0"/>
        <w:spacing w:line="470" w:lineRule="atLeast"/>
        <w:ind w:firstLine="0"/>
        <w:jc w:val="center"/>
        <w:rPr>
          <w:rFonts w:hint="eastAsia" w:ascii="仿宋" w:hAnsi="仿宋" w:eastAsia="仿宋" w:cs="仿宋"/>
          <w:b w:val="0"/>
          <w:caps w:val="0"/>
          <w:color w:val="auto"/>
          <w:szCs w:val="44"/>
          <w:highlight w:val="none"/>
          <w:u w:val="none" w:color="auto"/>
        </w:rPr>
      </w:pPr>
      <w:r>
        <w:rPr>
          <w:rFonts w:hint="eastAsia" w:ascii="仿宋" w:hAnsi="仿宋" w:eastAsia="仿宋" w:cs="仿宋"/>
          <w:b w:val="0"/>
          <w:caps w:val="0"/>
          <w:color w:val="auto"/>
          <w:szCs w:val="44"/>
          <w:highlight w:val="none"/>
          <w:u w:val="none" w:color="auto"/>
        </w:rPr>
        <w:t>浙江中医药大学附属第二医院</w:t>
      </w:r>
    </w:p>
    <w:p w14:paraId="5742C18A">
      <w:pPr>
        <w:pStyle w:val="14"/>
        <w:widowControl w:val="0"/>
        <w:snapToGrid w:val="0"/>
        <w:spacing w:line="470" w:lineRule="atLeast"/>
        <w:ind w:firstLine="0"/>
        <w:jc w:val="center"/>
        <w:rPr>
          <w:rFonts w:hint="eastAsia" w:ascii="仿宋" w:hAnsi="仿宋" w:eastAsia="仿宋" w:cs="仿宋"/>
          <w:b w:val="0"/>
          <w:caps w:val="0"/>
          <w:color w:val="auto"/>
          <w:szCs w:val="44"/>
          <w:highlight w:val="none"/>
          <w:u w:val="none" w:color="auto"/>
          <w:lang w:val="en-US" w:eastAsia="zh-CN"/>
        </w:rPr>
      </w:pPr>
      <w:r>
        <w:rPr>
          <w:rFonts w:hint="eastAsia" w:ascii="仿宋" w:hAnsi="仿宋" w:eastAsia="仿宋" w:cs="仿宋"/>
          <w:b w:val="0"/>
          <w:caps w:val="0"/>
          <w:color w:val="auto"/>
          <w:szCs w:val="44"/>
          <w:highlight w:val="none"/>
          <w:u w:val="none" w:color="auto"/>
        </w:rPr>
        <w:t>202</w:t>
      </w:r>
      <w:r>
        <w:rPr>
          <w:rFonts w:hint="eastAsia" w:ascii="仿宋" w:hAnsi="仿宋" w:eastAsia="仿宋" w:cs="仿宋"/>
          <w:b w:val="0"/>
          <w:caps w:val="0"/>
          <w:color w:val="auto"/>
          <w:szCs w:val="44"/>
          <w:highlight w:val="none"/>
          <w:u w:val="none" w:color="auto"/>
          <w:lang w:val="en-US" w:eastAsia="zh-CN"/>
        </w:rPr>
        <w:t>5年厨房冰箱设备采购项目</w:t>
      </w:r>
    </w:p>
    <w:p w14:paraId="18F15486">
      <w:pPr>
        <w:pStyle w:val="14"/>
        <w:widowControl w:val="0"/>
        <w:snapToGrid w:val="0"/>
        <w:spacing w:line="470" w:lineRule="atLeast"/>
        <w:ind w:firstLine="0"/>
        <w:jc w:val="center"/>
        <w:rPr>
          <w:rFonts w:hint="eastAsia" w:ascii="仿宋" w:hAnsi="仿宋" w:eastAsia="仿宋" w:cs="仿宋"/>
          <w:b w:val="0"/>
          <w:caps w:val="0"/>
          <w:color w:val="auto"/>
          <w:sz w:val="36"/>
          <w:szCs w:val="36"/>
          <w:highlight w:val="none"/>
          <w:u w:val="none" w:color="auto"/>
        </w:rPr>
      </w:pPr>
    </w:p>
    <w:p w14:paraId="33376CD2">
      <w:pPr>
        <w:pStyle w:val="14"/>
        <w:widowControl w:val="0"/>
        <w:snapToGrid w:val="0"/>
        <w:spacing w:line="470" w:lineRule="atLeast"/>
        <w:ind w:firstLine="0"/>
        <w:jc w:val="center"/>
        <w:rPr>
          <w:rFonts w:hint="eastAsia" w:ascii="仿宋" w:hAnsi="仿宋" w:eastAsia="仿宋" w:cs="仿宋"/>
          <w:b w:val="0"/>
          <w:caps w:val="0"/>
          <w:color w:val="auto"/>
          <w:sz w:val="36"/>
          <w:highlight w:val="none"/>
          <w:u w:val="none" w:color="auto"/>
        </w:rPr>
      </w:pPr>
    </w:p>
    <w:p w14:paraId="1B6C39B2">
      <w:pPr>
        <w:pStyle w:val="14"/>
        <w:widowControl w:val="0"/>
        <w:snapToGrid w:val="0"/>
        <w:spacing w:line="470" w:lineRule="atLeast"/>
        <w:ind w:firstLine="0"/>
        <w:jc w:val="center"/>
        <w:rPr>
          <w:rFonts w:hint="eastAsia" w:ascii="仿宋" w:hAnsi="仿宋" w:eastAsia="仿宋" w:cs="仿宋"/>
          <w:b w:val="0"/>
          <w:caps w:val="0"/>
          <w:color w:val="auto"/>
          <w:sz w:val="36"/>
          <w:highlight w:val="none"/>
          <w:u w:val="none" w:color="auto"/>
        </w:rPr>
      </w:pPr>
    </w:p>
    <w:p w14:paraId="4A3F7F07">
      <w:pPr>
        <w:pStyle w:val="14"/>
        <w:widowControl w:val="0"/>
        <w:snapToGrid w:val="0"/>
        <w:spacing w:line="470" w:lineRule="atLeast"/>
        <w:ind w:firstLine="0"/>
        <w:jc w:val="center"/>
        <w:rPr>
          <w:rFonts w:hint="eastAsia" w:ascii="仿宋" w:hAnsi="仿宋" w:eastAsia="仿宋" w:cs="仿宋"/>
          <w:b w:val="0"/>
          <w:caps w:val="0"/>
          <w:color w:val="auto"/>
          <w:sz w:val="72"/>
          <w:highlight w:val="none"/>
        </w:rPr>
      </w:pPr>
      <w:r>
        <w:rPr>
          <w:rFonts w:hint="eastAsia" w:ascii="仿宋" w:hAnsi="仿宋" w:eastAsia="仿宋" w:cs="仿宋"/>
          <w:b w:val="0"/>
          <w:caps w:val="0"/>
          <w:color w:val="auto"/>
          <w:sz w:val="72"/>
          <w:highlight w:val="none"/>
          <w:lang w:val="en-US" w:eastAsia="zh-CN"/>
        </w:rPr>
        <w:t>院内招标</w:t>
      </w:r>
      <w:r>
        <w:rPr>
          <w:rFonts w:hint="eastAsia" w:ascii="仿宋" w:hAnsi="仿宋" w:eastAsia="仿宋" w:cs="仿宋"/>
          <w:b w:val="0"/>
          <w:caps w:val="0"/>
          <w:color w:val="auto"/>
          <w:sz w:val="72"/>
          <w:highlight w:val="none"/>
        </w:rPr>
        <w:t>文件</w:t>
      </w:r>
    </w:p>
    <w:p w14:paraId="120D8A52">
      <w:pPr>
        <w:pStyle w:val="14"/>
        <w:widowControl w:val="0"/>
        <w:snapToGrid w:val="0"/>
        <w:spacing w:line="470" w:lineRule="atLeast"/>
        <w:ind w:firstLine="0"/>
        <w:jc w:val="center"/>
        <w:rPr>
          <w:rFonts w:hint="eastAsia" w:ascii="仿宋" w:hAnsi="仿宋" w:eastAsia="仿宋" w:cs="仿宋"/>
          <w:b w:val="0"/>
          <w:caps w:val="0"/>
          <w:color w:val="auto"/>
          <w:sz w:val="32"/>
          <w:highlight w:val="none"/>
        </w:rPr>
      </w:pPr>
    </w:p>
    <w:p w14:paraId="3AC35FEE">
      <w:pPr>
        <w:pStyle w:val="14"/>
        <w:widowControl w:val="0"/>
        <w:snapToGrid w:val="0"/>
        <w:spacing w:line="360" w:lineRule="auto"/>
        <w:ind w:firstLine="2400" w:firstLineChars="750"/>
        <w:rPr>
          <w:rFonts w:hint="eastAsia" w:ascii="仿宋" w:hAnsi="仿宋" w:eastAsia="仿宋" w:cs="仿宋"/>
          <w:b w:val="0"/>
          <w:caps w:val="0"/>
          <w:color w:val="auto"/>
          <w:sz w:val="32"/>
          <w:highlight w:val="none"/>
          <w:u w:val="none" w:color="auto"/>
        </w:rPr>
      </w:pPr>
    </w:p>
    <w:p w14:paraId="533AECE1">
      <w:pPr>
        <w:pStyle w:val="14"/>
        <w:widowControl w:val="0"/>
        <w:snapToGrid w:val="0"/>
        <w:spacing w:line="360" w:lineRule="auto"/>
        <w:ind w:left="0" w:leftChars="0" w:firstLine="0" w:firstLineChars="0"/>
        <w:jc w:val="center"/>
        <w:rPr>
          <w:rFonts w:hint="eastAsia" w:ascii="仿宋" w:hAnsi="仿宋" w:eastAsia="仿宋" w:cs="仿宋"/>
          <w:b/>
          <w:caps w:val="0"/>
          <w:color w:val="auto"/>
          <w:sz w:val="32"/>
          <w:highlight w:val="none"/>
          <w:u w:val="none" w:color="auto"/>
        </w:rPr>
      </w:pPr>
      <w:r>
        <w:rPr>
          <w:rFonts w:hint="eastAsia" w:ascii="仿宋" w:hAnsi="仿宋" w:eastAsia="仿宋" w:cs="仿宋"/>
          <w:b w:val="0"/>
          <w:caps w:val="0"/>
          <w:color w:val="auto"/>
          <w:sz w:val="32"/>
          <w:highlight w:val="none"/>
          <w:u w:val="none" w:color="auto"/>
        </w:rPr>
        <w:t>采购编号：</w:t>
      </w:r>
      <w:r>
        <w:rPr>
          <w:rFonts w:hint="eastAsia" w:ascii="仿宋" w:hAnsi="仿宋" w:eastAsia="仿宋" w:cs="仿宋"/>
          <w:color w:val="auto"/>
          <w:kern w:val="0"/>
          <w:sz w:val="29"/>
          <w:szCs w:val="29"/>
          <w:highlight w:val="none"/>
          <w:lang w:val="en-US" w:eastAsia="zh-CN"/>
        </w:rPr>
        <w:t>XHYY-ZW-20250113-001</w:t>
      </w:r>
    </w:p>
    <w:p w14:paraId="6C829BD8">
      <w:pPr>
        <w:pStyle w:val="14"/>
        <w:widowControl w:val="0"/>
        <w:snapToGrid w:val="0"/>
        <w:spacing w:line="470" w:lineRule="atLeast"/>
        <w:ind w:firstLine="0"/>
        <w:jc w:val="center"/>
        <w:rPr>
          <w:rFonts w:hint="eastAsia" w:ascii="仿宋" w:hAnsi="仿宋" w:eastAsia="仿宋" w:cs="仿宋"/>
          <w:caps w:val="0"/>
          <w:color w:val="auto"/>
          <w:highlight w:val="none"/>
        </w:rPr>
      </w:pPr>
    </w:p>
    <w:p w14:paraId="5FB2C8BC">
      <w:pPr>
        <w:pStyle w:val="14"/>
        <w:widowControl w:val="0"/>
        <w:snapToGrid w:val="0"/>
        <w:spacing w:line="470" w:lineRule="atLeast"/>
        <w:ind w:firstLine="0"/>
        <w:jc w:val="center"/>
        <w:rPr>
          <w:rFonts w:hint="eastAsia" w:ascii="仿宋" w:hAnsi="仿宋" w:eastAsia="仿宋" w:cs="仿宋"/>
          <w:caps w:val="0"/>
          <w:color w:val="auto"/>
          <w:highlight w:val="none"/>
        </w:rPr>
      </w:pPr>
    </w:p>
    <w:p w14:paraId="50B9E070">
      <w:pPr>
        <w:pStyle w:val="14"/>
        <w:widowControl w:val="0"/>
        <w:snapToGrid w:val="0"/>
        <w:spacing w:line="470" w:lineRule="atLeast"/>
        <w:ind w:firstLine="0"/>
        <w:rPr>
          <w:rFonts w:hint="eastAsia" w:ascii="仿宋" w:hAnsi="仿宋" w:eastAsia="仿宋" w:cs="仿宋"/>
          <w:caps w:val="0"/>
          <w:color w:val="auto"/>
          <w:highlight w:val="none"/>
        </w:rPr>
      </w:pPr>
    </w:p>
    <w:p w14:paraId="5264587F">
      <w:pPr>
        <w:pStyle w:val="14"/>
        <w:spacing w:line="700" w:lineRule="exact"/>
        <w:ind w:firstLine="360" w:firstLineChars="100"/>
        <w:rPr>
          <w:rFonts w:hint="eastAsia" w:ascii="仿宋" w:hAnsi="仿宋" w:eastAsia="仿宋" w:cs="仿宋"/>
          <w:b w:val="0"/>
          <w:caps w:val="0"/>
          <w:color w:val="auto"/>
          <w:sz w:val="36"/>
          <w:highlight w:val="none"/>
        </w:rPr>
      </w:pPr>
    </w:p>
    <w:p w14:paraId="78D25B23">
      <w:pPr>
        <w:pStyle w:val="14"/>
        <w:spacing w:line="700" w:lineRule="exact"/>
        <w:ind w:firstLine="360" w:firstLineChars="100"/>
        <w:rPr>
          <w:rFonts w:hint="eastAsia" w:ascii="仿宋" w:hAnsi="仿宋" w:eastAsia="仿宋" w:cs="仿宋"/>
          <w:b w:val="0"/>
          <w:caps w:val="0"/>
          <w:color w:val="auto"/>
          <w:sz w:val="36"/>
          <w:highlight w:val="none"/>
        </w:rPr>
      </w:pPr>
    </w:p>
    <w:p w14:paraId="3BD2285B">
      <w:pPr>
        <w:pStyle w:val="14"/>
        <w:spacing w:line="700" w:lineRule="exact"/>
        <w:ind w:firstLine="360" w:firstLineChars="100"/>
        <w:rPr>
          <w:rFonts w:hint="eastAsia" w:ascii="仿宋" w:hAnsi="仿宋" w:eastAsia="仿宋" w:cs="仿宋"/>
          <w:b w:val="0"/>
          <w:caps w:val="0"/>
          <w:color w:val="auto"/>
          <w:sz w:val="36"/>
          <w:highlight w:val="none"/>
        </w:rPr>
      </w:pPr>
    </w:p>
    <w:p w14:paraId="5A04D042">
      <w:pPr>
        <w:pStyle w:val="14"/>
        <w:spacing w:line="480" w:lineRule="auto"/>
        <w:ind w:firstLine="0"/>
        <w:jc w:val="center"/>
        <w:rPr>
          <w:rFonts w:hint="eastAsia" w:ascii="仿宋" w:hAnsi="仿宋" w:eastAsia="仿宋" w:cs="仿宋"/>
          <w:b w:val="0"/>
          <w:caps w:val="0"/>
          <w:color w:val="auto"/>
          <w:sz w:val="32"/>
          <w:highlight w:val="none"/>
        </w:rPr>
      </w:pPr>
      <w:r>
        <w:rPr>
          <w:rFonts w:hint="eastAsia" w:ascii="仿宋" w:hAnsi="仿宋" w:eastAsia="仿宋" w:cs="仿宋"/>
          <w:b w:val="0"/>
          <w:caps w:val="0"/>
          <w:color w:val="auto"/>
          <w:sz w:val="32"/>
          <w:highlight w:val="none"/>
        </w:rPr>
        <w:t>采购人：浙江中医药大学附属第二医院</w:t>
      </w:r>
    </w:p>
    <w:p w14:paraId="26E7B800">
      <w:pPr>
        <w:pStyle w:val="14"/>
        <w:widowControl w:val="0"/>
        <w:snapToGrid w:val="0"/>
        <w:spacing w:line="700" w:lineRule="exact"/>
        <w:ind w:firstLine="0"/>
        <w:jc w:val="center"/>
        <w:rPr>
          <w:rFonts w:hint="eastAsia" w:ascii="仿宋" w:hAnsi="仿宋" w:eastAsia="仿宋" w:cs="仿宋"/>
          <w:caps w:val="0"/>
          <w:color w:val="auto"/>
          <w:sz w:val="36"/>
          <w:highlight w:val="none"/>
        </w:rPr>
      </w:pPr>
      <w:r>
        <w:rPr>
          <w:rFonts w:hint="eastAsia" w:ascii="仿宋" w:hAnsi="仿宋" w:eastAsia="仿宋" w:cs="仿宋"/>
          <w:b w:val="0"/>
          <w:caps w:val="0"/>
          <w:color w:val="auto"/>
          <w:sz w:val="36"/>
          <w:highlight w:val="none"/>
        </w:rPr>
        <w:t>202</w:t>
      </w:r>
      <w:r>
        <w:rPr>
          <w:rFonts w:hint="eastAsia" w:ascii="仿宋" w:hAnsi="仿宋" w:eastAsia="仿宋" w:cs="仿宋"/>
          <w:b w:val="0"/>
          <w:caps w:val="0"/>
          <w:color w:val="auto"/>
          <w:sz w:val="36"/>
          <w:highlight w:val="none"/>
          <w:lang w:val="en-US" w:eastAsia="zh-CN"/>
        </w:rPr>
        <w:t>5</w:t>
      </w:r>
      <w:r>
        <w:rPr>
          <w:rFonts w:hint="eastAsia" w:ascii="仿宋" w:hAnsi="仿宋" w:eastAsia="仿宋" w:cs="仿宋"/>
          <w:b w:val="0"/>
          <w:caps w:val="0"/>
          <w:color w:val="auto"/>
          <w:sz w:val="36"/>
          <w:highlight w:val="none"/>
        </w:rPr>
        <w:t>年</w:t>
      </w:r>
      <w:r>
        <w:rPr>
          <w:rFonts w:hint="eastAsia" w:ascii="仿宋" w:hAnsi="仿宋" w:eastAsia="仿宋" w:cs="仿宋"/>
          <w:b w:val="0"/>
          <w:caps w:val="0"/>
          <w:color w:val="auto"/>
          <w:sz w:val="36"/>
          <w:highlight w:val="none"/>
          <w:lang w:val="en-US" w:eastAsia="zh-CN"/>
        </w:rPr>
        <w:t>1</w:t>
      </w:r>
      <w:r>
        <w:rPr>
          <w:rFonts w:hint="eastAsia" w:ascii="仿宋" w:hAnsi="仿宋" w:eastAsia="仿宋" w:cs="仿宋"/>
          <w:b w:val="0"/>
          <w:caps w:val="0"/>
          <w:color w:val="auto"/>
          <w:sz w:val="36"/>
          <w:highlight w:val="none"/>
        </w:rPr>
        <w:t>月</w:t>
      </w:r>
    </w:p>
    <w:p w14:paraId="69C56D71">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sectPr>
          <w:headerReference r:id="rId3" w:type="default"/>
          <w:footerReference r:id="rId4" w:type="default"/>
          <w:footerReference r:id="rId5" w:type="even"/>
          <w:pgSz w:w="11906" w:h="16838"/>
          <w:pgMar w:top="1503" w:right="1416" w:bottom="1644" w:left="1797" w:header="851" w:footer="992" w:gutter="0"/>
          <w:cols w:space="720" w:num="1"/>
          <w:docGrid w:type="linesAndChars" w:linePitch="312" w:charSpace="0"/>
        </w:sectPr>
      </w:pPr>
    </w:p>
    <w:p w14:paraId="09E9C233">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pPr>
      <w:r>
        <w:rPr>
          <w:rFonts w:hint="eastAsia" w:ascii="仿宋" w:hAnsi="仿宋" w:eastAsia="仿宋" w:cs="仿宋"/>
          <w:caps w:val="0"/>
          <w:color w:val="auto"/>
          <w:sz w:val="32"/>
          <w:highlight w:val="none"/>
        </w:rPr>
        <w:t>目录</w:t>
      </w:r>
    </w:p>
    <w:p w14:paraId="241CA1DF">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pPr>
    </w:p>
    <w:p w14:paraId="3211D720">
      <w:pPr>
        <w:pStyle w:val="8"/>
        <w:tabs>
          <w:tab w:val="right" w:leader="dot" w:pos="8681"/>
        </w:tabs>
        <w:ind w:firstLine="120"/>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Fonts w:hint="eastAsia" w:ascii="仿宋" w:hAnsi="仿宋" w:eastAsia="仿宋" w:cs="仿宋"/>
          <w:caps w:val="0"/>
          <w:color w:val="auto"/>
          <w:sz w:val="24"/>
          <w:szCs w:val="24"/>
          <w:highlight w:val="none"/>
        </w:rPr>
        <w:instrText xml:space="preserve"> TOC \o "1-3" \h \z \u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"_Toc472544470"</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 xml:space="preserve">第一部分  </w:t>
      </w:r>
      <w:r>
        <w:rPr>
          <w:rStyle w:val="13"/>
          <w:rFonts w:hint="eastAsia" w:ascii="仿宋" w:hAnsi="仿宋" w:eastAsia="仿宋" w:cs="仿宋"/>
          <w:caps w:val="0"/>
          <w:color w:val="auto"/>
          <w:sz w:val="24"/>
          <w:szCs w:val="24"/>
          <w:highlight w:val="none"/>
          <w:lang w:val="en-US" w:eastAsia="zh-CN"/>
        </w:rPr>
        <w:t>院内招标</w:t>
      </w:r>
      <w:r>
        <w:rPr>
          <w:rStyle w:val="13"/>
          <w:rFonts w:hint="eastAsia" w:ascii="仿宋" w:hAnsi="仿宋" w:eastAsia="仿宋" w:cs="仿宋"/>
          <w:caps w:val="0"/>
          <w:color w:val="auto"/>
          <w:sz w:val="24"/>
          <w:szCs w:val="24"/>
          <w:highlight w:val="none"/>
        </w:rPr>
        <w:t>公告</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fldChar w:fldCharType="begin"/>
      </w:r>
      <w:r>
        <w:rPr>
          <w:rFonts w:hint="eastAsia" w:ascii="仿宋" w:hAnsi="仿宋" w:eastAsia="仿宋" w:cs="仿宋"/>
          <w:caps w:val="0"/>
          <w:color w:val="auto"/>
          <w:sz w:val="24"/>
          <w:szCs w:val="24"/>
          <w:highlight w:val="none"/>
        </w:rPr>
        <w:instrText xml:space="preserve"> PAGEREF _Toc472544470 \h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rPr>
        <w:fldChar w:fldCharType="end"/>
      </w:r>
    </w:p>
    <w:p w14:paraId="1C3BE2F8">
      <w:pPr>
        <w:pStyle w:val="8"/>
        <w:tabs>
          <w:tab w:val="right" w:leader="dot" w:pos="8681"/>
        </w:tabs>
        <w:ind w:firstLine="120"/>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"_Toc472544471"</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第二部分</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须知</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4A564F18">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"_Toc472544472"</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一、总则</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2D0BE295">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"_Toc472544473"</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二、</w:t>
      </w:r>
      <w:r>
        <w:rPr>
          <w:rStyle w:val="13"/>
          <w:rFonts w:hint="eastAsia" w:ascii="仿宋" w:hAnsi="仿宋" w:eastAsia="仿宋" w:cs="仿宋"/>
          <w:caps w:val="0"/>
          <w:color w:val="auto"/>
          <w:sz w:val="24"/>
          <w:szCs w:val="24"/>
          <w:highlight w:val="none"/>
          <w:lang w:val="en-US" w:eastAsia="zh-CN"/>
        </w:rPr>
        <w:t>院内招标</w:t>
      </w:r>
      <w:r>
        <w:rPr>
          <w:rStyle w:val="13"/>
          <w:rFonts w:hint="eastAsia" w:ascii="仿宋" w:hAnsi="仿宋" w:eastAsia="仿宋" w:cs="仿宋"/>
          <w:caps w:val="0"/>
          <w:color w:val="auto"/>
          <w:sz w:val="24"/>
          <w:szCs w:val="24"/>
          <w:highlight w:val="none"/>
        </w:rPr>
        <w:t>文件</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7F7D0FC8">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"_Toc472544474"</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三、响应文件编制要求</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6</w:t>
      </w:r>
      <w:r>
        <w:rPr>
          <w:rFonts w:hint="eastAsia" w:ascii="仿宋" w:hAnsi="仿宋" w:eastAsia="仿宋" w:cs="仿宋"/>
          <w:caps w:val="0"/>
          <w:color w:val="auto"/>
          <w:sz w:val="24"/>
          <w:szCs w:val="24"/>
          <w:highlight w:val="none"/>
        </w:rPr>
        <w:fldChar w:fldCharType="end"/>
      </w:r>
    </w:p>
    <w:p w14:paraId="28148E77">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"_Toc472544475"</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四、响应文件的递交</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9</w:t>
      </w:r>
      <w:r>
        <w:rPr>
          <w:rFonts w:hint="eastAsia" w:ascii="仿宋" w:hAnsi="仿宋" w:eastAsia="仿宋" w:cs="仿宋"/>
          <w:caps w:val="0"/>
          <w:color w:val="auto"/>
          <w:sz w:val="24"/>
          <w:szCs w:val="24"/>
          <w:highlight w:val="none"/>
        </w:rPr>
        <w:fldChar w:fldCharType="end"/>
      </w:r>
    </w:p>
    <w:p w14:paraId="3ACE6286">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"_Toc472544476"</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五、开启响应文件</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0</w:t>
      </w:r>
    </w:p>
    <w:p w14:paraId="0CD86010">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"_Toc472544477"</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六、</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人员及相关原则</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0</w:t>
      </w:r>
    </w:p>
    <w:p w14:paraId="7DA034EC">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"_Toc472544478"</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七、</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程序</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1</w:t>
      </w:r>
    </w:p>
    <w:p w14:paraId="4DF1BE0B">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"_Toc472544479"</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八、确定成交供应商</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4</w:t>
      </w:r>
    </w:p>
    <w:p w14:paraId="7B83537B">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"_Toc472544480"</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九、签订合同</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"_Toc472544481"</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fldChar w:fldCharType="end"/>
      </w:r>
    </w:p>
    <w:p w14:paraId="14D959A4">
      <w:pPr>
        <w:pStyle w:val="8"/>
        <w:tabs>
          <w:tab w:val="right" w:leader="dot" w:pos="8681"/>
        </w:tabs>
        <w:ind w:firstLine="120"/>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"_Toc472544483"</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第三部分 用户需求书</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6</w:t>
      </w:r>
    </w:p>
    <w:p w14:paraId="6F75F033">
      <w:pPr>
        <w:pStyle w:val="8"/>
        <w:tabs>
          <w:tab w:val="right" w:leader="dot" w:pos="8681"/>
        </w:tabs>
        <w:ind w:firstLine="120"/>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"_Toc472544484"</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第四部分 合同主要条款</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8</w:t>
      </w:r>
    </w:p>
    <w:p w14:paraId="47252863">
      <w:pPr>
        <w:pStyle w:val="2"/>
        <w:tabs>
          <w:tab w:val="right" w:leader="dot" w:pos="9000"/>
        </w:tabs>
        <w:snapToGrid w:val="0"/>
        <w:spacing w:before="0" w:after="0"/>
        <w:jc w:val="center"/>
        <w:rPr>
          <w:rStyle w:val="15"/>
          <w:rFonts w:hint="eastAsia" w:ascii="仿宋" w:hAnsi="仿宋" w:eastAsia="仿宋" w:cs="仿宋"/>
          <w:b w:val="0"/>
          <w:caps w:val="0"/>
          <w:color w:val="auto"/>
          <w:sz w:val="32"/>
          <w:highlight w:val="none"/>
        </w:rPr>
      </w:pPr>
      <w:r>
        <w:rPr>
          <w:rFonts w:hint="eastAsia" w:ascii="仿宋" w:hAnsi="仿宋" w:eastAsia="仿宋" w:cs="仿宋"/>
          <w:b w:val="0"/>
          <w:caps w:val="0"/>
          <w:color w:val="auto"/>
          <w:sz w:val="24"/>
          <w:szCs w:val="24"/>
          <w:highlight w:val="none"/>
        </w:rPr>
        <w:fldChar w:fldCharType="end"/>
      </w:r>
      <w:r>
        <w:rPr>
          <w:rFonts w:hint="eastAsia" w:ascii="仿宋" w:hAnsi="仿宋" w:eastAsia="仿宋" w:cs="仿宋"/>
          <w:caps w:val="0"/>
          <w:color w:val="auto"/>
          <w:sz w:val="24"/>
          <w:highlight w:val="none"/>
        </w:rPr>
        <w:br w:type="page"/>
      </w:r>
      <w:bookmarkStart w:id="0" w:name="_Toc118516209"/>
      <w:bookmarkStart w:id="1" w:name="_Toc472544470"/>
      <w:bookmarkStart w:id="2" w:name="_Toc171394907"/>
      <w:r>
        <w:rPr>
          <w:rFonts w:hint="eastAsia" w:ascii="仿宋" w:hAnsi="仿宋" w:eastAsia="仿宋" w:cs="仿宋"/>
          <w:caps w:val="0"/>
          <w:color w:val="auto"/>
          <w:sz w:val="32"/>
          <w:highlight w:val="none"/>
        </w:rPr>
        <w:t>第一部分</w:t>
      </w:r>
      <w:bookmarkEnd w:id="0"/>
      <w:r>
        <w:rPr>
          <w:rFonts w:hint="eastAsia" w:ascii="仿宋" w:hAnsi="仿宋" w:eastAsia="仿宋" w:cs="仿宋"/>
          <w:caps w:val="0"/>
          <w:color w:val="auto"/>
          <w:sz w:val="32"/>
          <w:highlight w:val="none"/>
        </w:rPr>
        <w:t xml:space="preserve">  </w:t>
      </w:r>
      <w:r>
        <w:rPr>
          <w:rFonts w:hint="eastAsia" w:ascii="仿宋" w:hAnsi="仿宋" w:eastAsia="仿宋" w:cs="仿宋"/>
          <w:caps w:val="0"/>
          <w:color w:val="auto"/>
          <w:sz w:val="32"/>
          <w:highlight w:val="none"/>
          <w:lang w:val="en-US" w:eastAsia="zh-CN"/>
        </w:rPr>
        <w:t>院内招标</w:t>
      </w:r>
      <w:r>
        <w:rPr>
          <w:rFonts w:hint="eastAsia" w:ascii="仿宋" w:hAnsi="仿宋" w:eastAsia="仿宋" w:cs="仿宋"/>
          <w:caps w:val="0"/>
          <w:color w:val="auto"/>
          <w:sz w:val="32"/>
          <w:highlight w:val="none"/>
        </w:rPr>
        <w:t>公告</w:t>
      </w:r>
      <w:bookmarkEnd w:id="1"/>
      <w:bookmarkEnd w:id="2"/>
    </w:p>
    <w:p w14:paraId="5FE391E9">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480" w:firstLineChars="200"/>
        <w:rPr>
          <w:rFonts w:hint="eastAsia" w:ascii="仿宋" w:hAnsi="仿宋" w:eastAsia="仿宋" w:cs="仿宋"/>
          <w:caps w:val="0"/>
          <w:color w:val="auto"/>
          <w:sz w:val="24"/>
          <w:highlight w:val="none"/>
        </w:rPr>
      </w:pPr>
      <w:bookmarkStart w:id="3" w:name="_Toc171394908"/>
      <w:r>
        <w:rPr>
          <w:rFonts w:hint="eastAsia" w:ascii="仿宋" w:hAnsi="仿宋" w:eastAsia="仿宋" w:cs="仿宋"/>
          <w:caps w:val="0"/>
          <w:color w:val="auto"/>
          <w:sz w:val="24"/>
          <w:highlight w:val="none"/>
        </w:rPr>
        <w:t>浙江中医药大学附属第二医院就</w:t>
      </w:r>
      <w:r>
        <w:rPr>
          <w:rFonts w:hint="eastAsia" w:ascii="仿宋" w:hAnsi="仿宋" w:eastAsia="仿宋" w:cs="仿宋"/>
          <w:caps w:val="0"/>
          <w:color w:val="auto"/>
          <w:sz w:val="24"/>
          <w:highlight w:val="none"/>
          <w:u w:val="single"/>
        </w:rPr>
        <w:t>20</w:t>
      </w:r>
      <w:r>
        <w:rPr>
          <w:rFonts w:hint="eastAsia" w:ascii="仿宋" w:hAnsi="仿宋" w:eastAsia="仿宋" w:cs="仿宋"/>
          <w:caps w:val="0"/>
          <w:color w:val="auto"/>
          <w:sz w:val="24"/>
          <w:highlight w:val="none"/>
          <w:u w:val="single"/>
          <w:lang w:val="en-US" w:eastAsia="zh-CN"/>
        </w:rPr>
        <w:t>25年厨房冰箱设备</w:t>
      </w:r>
      <w:r>
        <w:rPr>
          <w:rFonts w:hint="eastAsia" w:ascii="仿宋" w:hAnsi="仿宋" w:eastAsia="仿宋" w:cs="仿宋"/>
          <w:kern w:val="0"/>
          <w:sz w:val="24"/>
          <w:szCs w:val="24"/>
          <w:highlight w:val="none"/>
          <w:u w:val="single"/>
          <w:lang w:val="en-US" w:eastAsia="zh-CN"/>
        </w:rPr>
        <w:t>采购</w:t>
      </w:r>
      <w:r>
        <w:rPr>
          <w:rFonts w:hint="eastAsia" w:ascii="仿宋" w:hAnsi="仿宋" w:eastAsia="仿宋" w:cs="仿宋"/>
          <w:kern w:val="0"/>
          <w:sz w:val="24"/>
          <w:szCs w:val="24"/>
          <w:highlight w:val="none"/>
          <w:u w:val="single"/>
        </w:rPr>
        <w:t>项目</w:t>
      </w:r>
      <w:r>
        <w:rPr>
          <w:rFonts w:hint="eastAsia" w:ascii="仿宋" w:hAnsi="仿宋" w:eastAsia="仿宋" w:cs="仿宋"/>
          <w:caps w:val="0"/>
          <w:color w:val="auto"/>
          <w:sz w:val="24"/>
          <w:highlight w:val="none"/>
        </w:rPr>
        <w:t>组织</w:t>
      </w:r>
      <w:r>
        <w:rPr>
          <w:rFonts w:hint="eastAsia" w:ascii="仿宋" w:hAnsi="仿宋" w:eastAsia="仿宋" w:cs="仿宋"/>
          <w:caps w:val="0"/>
          <w:color w:val="auto"/>
          <w:sz w:val="24"/>
          <w:highlight w:val="none"/>
          <w:lang w:val="en-US" w:eastAsia="zh-CN"/>
        </w:rPr>
        <w:t>院内</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，欢迎国内符合条件的供应商参加本次</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活动。具体内容如下：</w:t>
      </w:r>
    </w:p>
    <w:p w14:paraId="350B8D38">
      <w:pPr>
        <w:pStyle w:val="5"/>
        <w:snapToGrid w:val="0"/>
        <w:spacing w:line="360" w:lineRule="auto"/>
        <w:ind w:firstLine="482" w:firstLineChars="200"/>
        <w:rPr>
          <w:rFonts w:hint="eastAsia" w:ascii="仿宋" w:hAnsi="仿宋" w:eastAsia="仿宋" w:cs="仿宋"/>
          <w:caps w:val="0"/>
          <w:color w:val="auto"/>
          <w:sz w:val="24"/>
          <w:highlight w:val="none"/>
          <w:lang w:val="en-US" w:eastAsia="zh-CN"/>
        </w:rPr>
      </w:pPr>
      <w:r>
        <w:rPr>
          <w:rFonts w:hint="eastAsia" w:ascii="仿宋" w:hAnsi="仿宋" w:eastAsia="仿宋" w:cs="仿宋"/>
          <w:b/>
          <w:caps w:val="0"/>
          <w:color w:val="auto"/>
          <w:sz w:val="24"/>
          <w:highlight w:val="none"/>
        </w:rPr>
        <w:t>一、采购项目编号</w:t>
      </w:r>
      <w:bookmarkEnd w:id="3"/>
      <w:r>
        <w:rPr>
          <w:rFonts w:hint="eastAsia" w:ascii="仿宋" w:hAnsi="仿宋" w:eastAsia="仿宋" w:cs="仿宋"/>
          <w:b/>
          <w:caps w:val="0"/>
          <w:color w:val="auto"/>
          <w:sz w:val="24"/>
          <w:highlight w:val="none"/>
        </w:rPr>
        <w:t>：</w:t>
      </w:r>
      <w:r>
        <w:rPr>
          <w:rFonts w:hint="eastAsia" w:ascii="仿宋" w:hAnsi="仿宋" w:eastAsia="仿宋" w:cs="仿宋"/>
          <w:caps w:val="0"/>
          <w:color w:val="auto"/>
          <w:sz w:val="24"/>
          <w:highlight w:val="none"/>
          <w:lang w:val="en-US" w:eastAsia="zh-CN"/>
        </w:rPr>
        <w:t>XHYY-ZW-20250113-001</w:t>
      </w:r>
    </w:p>
    <w:p w14:paraId="1338A04F">
      <w:pPr>
        <w:pStyle w:val="5"/>
        <w:snapToGrid w:val="0"/>
        <w:spacing w:line="360" w:lineRule="auto"/>
        <w:ind w:firstLine="482" w:firstLineChars="200"/>
        <w:rPr>
          <w:rFonts w:hint="eastAsia" w:ascii="仿宋" w:hAnsi="仿宋" w:eastAsia="仿宋" w:cs="仿宋"/>
          <w:caps w:val="0"/>
          <w:color w:val="auto"/>
          <w:sz w:val="24"/>
          <w:highlight w:val="none"/>
        </w:rPr>
      </w:pPr>
      <w:r>
        <w:rPr>
          <w:rFonts w:hint="eastAsia" w:ascii="仿宋" w:hAnsi="仿宋" w:eastAsia="仿宋" w:cs="仿宋"/>
          <w:b/>
          <w:caps w:val="0"/>
          <w:color w:val="auto"/>
          <w:sz w:val="24"/>
          <w:highlight w:val="none"/>
        </w:rPr>
        <w:t>二、采购项目名称：</w:t>
      </w:r>
      <w:r>
        <w:rPr>
          <w:rFonts w:hint="eastAsia" w:ascii="仿宋" w:hAnsi="仿宋" w:eastAsia="仿宋" w:cs="仿宋"/>
          <w:caps w:val="0"/>
          <w:color w:val="auto"/>
          <w:sz w:val="24"/>
          <w:highlight w:val="none"/>
        </w:rPr>
        <w:t>202</w:t>
      </w:r>
      <w:r>
        <w:rPr>
          <w:rFonts w:hint="eastAsia" w:ascii="仿宋" w:hAnsi="仿宋" w:eastAsia="仿宋" w:cs="仿宋"/>
          <w:caps w:val="0"/>
          <w:color w:val="auto"/>
          <w:sz w:val="24"/>
          <w:highlight w:val="none"/>
          <w:lang w:val="en-US" w:eastAsia="zh-CN"/>
        </w:rPr>
        <w:t>5年厨房冰箱设备</w:t>
      </w:r>
      <w:r>
        <w:rPr>
          <w:rFonts w:hint="eastAsia" w:ascii="仿宋" w:hAnsi="仿宋" w:eastAsia="仿宋" w:cs="仿宋"/>
          <w:kern w:val="0"/>
          <w:sz w:val="24"/>
          <w:szCs w:val="24"/>
          <w:highlight w:val="none"/>
          <w:lang w:val="en-US" w:eastAsia="zh-CN"/>
        </w:rPr>
        <w:t>采购</w:t>
      </w:r>
      <w:r>
        <w:rPr>
          <w:rFonts w:hint="eastAsia" w:ascii="仿宋" w:hAnsi="仿宋" w:eastAsia="仿宋" w:cs="仿宋"/>
          <w:kern w:val="0"/>
          <w:sz w:val="24"/>
          <w:szCs w:val="24"/>
          <w:highlight w:val="none"/>
        </w:rPr>
        <w:t>项目</w:t>
      </w:r>
    </w:p>
    <w:p w14:paraId="24FF3ECB">
      <w:pPr>
        <w:pStyle w:val="5"/>
        <w:snapToGrid w:val="0"/>
        <w:spacing w:line="360" w:lineRule="auto"/>
        <w:ind w:firstLine="482" w:firstLineChars="200"/>
        <w:rPr>
          <w:rFonts w:hint="eastAsia" w:ascii="仿宋" w:hAnsi="仿宋" w:eastAsia="仿宋" w:cs="仿宋"/>
          <w:b/>
          <w:caps w:val="0"/>
          <w:color w:val="auto"/>
          <w:sz w:val="24"/>
          <w:highlight w:val="none"/>
          <w:lang w:eastAsia="zh-CN"/>
        </w:rPr>
      </w:pPr>
      <w:r>
        <w:rPr>
          <w:rFonts w:hint="eastAsia" w:ascii="仿宋" w:hAnsi="仿宋" w:eastAsia="仿宋" w:cs="仿宋"/>
          <w:b/>
          <w:caps w:val="0"/>
          <w:color w:val="auto"/>
          <w:sz w:val="24"/>
          <w:highlight w:val="none"/>
        </w:rPr>
        <w:t>三、采购方式：</w:t>
      </w:r>
      <w:r>
        <w:rPr>
          <w:rFonts w:hint="eastAsia" w:ascii="仿宋" w:hAnsi="仿宋" w:eastAsia="仿宋" w:cs="仿宋"/>
          <w:caps w:val="0"/>
          <w:color w:val="auto"/>
          <w:sz w:val="24"/>
          <w:highlight w:val="none"/>
          <w:lang w:val="en-US" w:eastAsia="zh-CN"/>
        </w:rPr>
        <w:t>院内</w:t>
      </w:r>
      <w:r>
        <w:rPr>
          <w:rFonts w:hint="eastAsia" w:ascii="仿宋" w:hAnsi="仿宋" w:eastAsia="仿宋" w:cs="仿宋"/>
          <w:caps w:val="0"/>
          <w:color w:val="auto"/>
          <w:sz w:val="24"/>
          <w:highlight w:val="none"/>
          <w:lang w:eastAsia="zh-CN"/>
        </w:rPr>
        <w:t>招标</w:t>
      </w:r>
    </w:p>
    <w:p w14:paraId="073B31D8">
      <w:pPr>
        <w:pStyle w:val="5"/>
        <w:snapToGrid w:val="0"/>
        <w:spacing w:line="360" w:lineRule="auto"/>
        <w:ind w:firstLine="482" w:firstLineChars="200"/>
        <w:rPr>
          <w:rFonts w:hint="eastAsia" w:ascii="仿宋" w:hAnsi="仿宋" w:eastAsia="仿宋" w:cs="仿宋"/>
          <w:b/>
          <w:caps w:val="0"/>
          <w:color w:val="auto"/>
          <w:sz w:val="24"/>
          <w:highlight w:val="none"/>
        </w:rPr>
      </w:pPr>
      <w:bookmarkStart w:id="4" w:name="_Toc309064918"/>
      <w:bookmarkStart w:id="5" w:name="_Toc171394909"/>
      <w:bookmarkStart w:id="6" w:name="_Toc309064919"/>
      <w:bookmarkStart w:id="7" w:name="_Toc171394910"/>
      <w:r>
        <w:rPr>
          <w:rFonts w:hint="eastAsia" w:ascii="仿宋" w:hAnsi="仿宋" w:eastAsia="仿宋" w:cs="仿宋"/>
          <w:b/>
          <w:caps w:val="0"/>
          <w:color w:val="auto"/>
          <w:sz w:val="24"/>
          <w:highlight w:val="none"/>
        </w:rPr>
        <w:t>四、采购项目的概况：</w:t>
      </w:r>
      <w:bookmarkEnd w:id="4"/>
      <w:bookmarkEnd w:id="5"/>
    </w:p>
    <w:tbl>
      <w:tblPr>
        <w:tblStyle w:val="10"/>
        <w:tblW w:w="5143" w:type="pct"/>
        <w:tblInd w:w="0" w:type="dxa"/>
        <w:tblLayout w:type="fixed"/>
        <w:tblCellMar>
          <w:top w:w="15" w:type="dxa"/>
          <w:left w:w="15" w:type="dxa"/>
          <w:bottom w:w="15" w:type="dxa"/>
          <w:right w:w="15" w:type="dxa"/>
        </w:tblCellMar>
      </w:tblPr>
      <w:tblGrid>
        <w:gridCol w:w="784"/>
        <w:gridCol w:w="1379"/>
        <w:gridCol w:w="2669"/>
        <w:gridCol w:w="3103"/>
        <w:gridCol w:w="974"/>
        <w:gridCol w:w="755"/>
      </w:tblGrid>
      <w:tr w14:paraId="7A51FD40">
        <w:tblPrEx>
          <w:tblCellMar>
            <w:top w:w="15" w:type="dxa"/>
            <w:left w:w="15" w:type="dxa"/>
            <w:bottom w:w="15" w:type="dxa"/>
            <w:right w:w="15" w:type="dxa"/>
          </w:tblCellMar>
        </w:tblPrEx>
        <w:trPr>
          <w:trHeight w:val="345" w:hRule="atLeast"/>
        </w:trPr>
        <w:tc>
          <w:tcPr>
            <w:tcW w:w="7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1927F8A">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序号</w:t>
            </w:r>
          </w:p>
        </w:tc>
        <w:tc>
          <w:tcPr>
            <w:tcW w:w="12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EFF9F08">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bCs/>
                <w:kern w:val="0"/>
                <w:sz w:val="24"/>
                <w:szCs w:val="24"/>
              </w:rPr>
              <w:t>设备名称</w:t>
            </w:r>
          </w:p>
        </w:tc>
        <w:tc>
          <w:tcPr>
            <w:tcW w:w="523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F12002">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具体参数</w:t>
            </w:r>
          </w:p>
        </w:tc>
        <w:tc>
          <w:tcPr>
            <w:tcW w:w="8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9E3D654">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单位</w:t>
            </w:r>
          </w:p>
        </w:tc>
        <w:tc>
          <w:tcPr>
            <w:tcW w:w="68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D94422A">
            <w:pPr>
              <w:spacing w:line="360" w:lineRule="auto"/>
              <w:ind w:left="0" w:leftChars="0" w:right="-21" w:rightChars="-10" w:firstLine="0" w:firstLineChars="0"/>
              <w:jc w:val="center"/>
              <w:rPr>
                <w:rFonts w:hint="eastAsia" w:ascii="Times New Roman" w:hAnsi="Times New Roman" w:eastAsia="仿宋" w:cs="仿宋"/>
                <w:color w:val="auto"/>
                <w:kern w:val="0"/>
                <w:sz w:val="24"/>
                <w:szCs w:val="24"/>
                <w:highlight w:val="none"/>
              </w:rPr>
            </w:pPr>
            <w:r>
              <w:rPr>
                <w:rFonts w:hint="eastAsia" w:ascii="仿宋" w:hAnsi="仿宋" w:eastAsia="仿宋" w:cs="仿宋"/>
                <w:b/>
                <w:sz w:val="24"/>
                <w:szCs w:val="24"/>
              </w:rPr>
              <w:t>预估数量</w:t>
            </w:r>
          </w:p>
        </w:tc>
      </w:tr>
      <w:tr w14:paraId="372021E0">
        <w:tblPrEx>
          <w:tblCellMar>
            <w:top w:w="15" w:type="dxa"/>
            <w:left w:w="15" w:type="dxa"/>
            <w:bottom w:w="15" w:type="dxa"/>
            <w:right w:w="15" w:type="dxa"/>
          </w:tblCellMar>
        </w:tblPrEx>
        <w:trPr>
          <w:trHeight w:val="2315" w:hRule="atLeast"/>
        </w:trPr>
        <w:tc>
          <w:tcPr>
            <w:tcW w:w="7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A4851B">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color w:val="000000"/>
                <w:sz w:val="24"/>
                <w:szCs w:val="24"/>
                <w:lang w:val="en-US" w:eastAsia="zh-CN"/>
              </w:rPr>
              <w:t>1</w:t>
            </w:r>
          </w:p>
        </w:tc>
        <w:tc>
          <w:tcPr>
            <w:tcW w:w="12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2CF8A8A">
            <w:pPr>
              <w:tabs>
                <w:tab w:val="left" w:pos="4680"/>
                <w:tab w:val="left" w:pos="5940"/>
                <w:tab w:val="left" w:pos="7560"/>
                <w:tab w:val="left" w:pos="8250"/>
                <w:tab w:val="left" w:pos="8820"/>
              </w:tabs>
              <w:ind w:left="0" w:leftChars="0" w:firstLine="0" w:firstLineChars="0"/>
              <w:jc w:val="both"/>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平面冷藏雪柜</w:t>
            </w:r>
          </w:p>
          <w:p w14:paraId="723C427E">
            <w:pPr>
              <w:ind w:left="420" w:leftChars="200" w:firstLine="480" w:firstLineChars="200"/>
              <w:jc w:val="both"/>
              <w:rPr>
                <w:rFonts w:hint="eastAsia" w:ascii="Times New Roman" w:hAnsi="Times New Roman" w:eastAsia="仿宋" w:cs="仿宋"/>
                <w:color w:val="auto"/>
                <w:kern w:val="0"/>
                <w:sz w:val="24"/>
                <w:szCs w:val="24"/>
                <w:highlight w:val="none"/>
                <w:lang w:val="en-US" w:eastAsia="zh-CN"/>
              </w:rPr>
            </w:pPr>
          </w:p>
        </w:tc>
        <w:tc>
          <w:tcPr>
            <w:tcW w:w="523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2C58167">
            <w:pPr>
              <w:spacing w:line="360" w:lineRule="auto"/>
              <w:ind w:left="0" w:leftChars="0" w:firstLine="0" w:firstLineChars="0"/>
              <w:jc w:val="both"/>
              <w:rPr>
                <w:rFonts w:hint="eastAsia" w:ascii="仿宋" w:hAnsi="仿宋" w:eastAsia="仿宋" w:cs="仿宋"/>
                <w:color w:val="000000"/>
                <w:spacing w:val="-8"/>
                <w:sz w:val="24"/>
                <w:szCs w:val="24"/>
                <w:lang w:val="en-US"/>
              </w:rPr>
            </w:pPr>
            <w:r>
              <w:rPr>
                <w:rFonts w:hint="eastAsia" w:ascii="仿宋" w:hAnsi="仿宋" w:eastAsia="仿宋" w:cs="仿宋"/>
                <w:sz w:val="24"/>
                <w:szCs w:val="24"/>
              </w:rPr>
              <w:t>参照或相当于</w:t>
            </w:r>
            <w:r>
              <w:rPr>
                <w:rFonts w:hint="eastAsia" w:ascii="仿宋" w:hAnsi="仿宋" w:eastAsia="仿宋" w:cs="仿宋"/>
                <w:color w:val="000000"/>
                <w:spacing w:val="-8"/>
                <w:sz w:val="24"/>
                <w:szCs w:val="24"/>
                <w:lang w:eastAsia="zh-CN"/>
              </w:rPr>
              <w:t>凯普顿</w:t>
            </w:r>
            <w:r>
              <w:rPr>
                <w:rFonts w:hint="eastAsia" w:ascii="仿宋" w:hAnsi="仿宋" w:eastAsia="仿宋" w:cs="仿宋"/>
                <w:color w:val="000000"/>
                <w:spacing w:val="-8"/>
                <w:sz w:val="24"/>
                <w:szCs w:val="24"/>
                <w:lang w:val="en-US" w:eastAsia="zh-CN"/>
              </w:rPr>
              <w:t>/星星/williams</w:t>
            </w:r>
          </w:p>
          <w:p w14:paraId="3BA6619C">
            <w:pPr>
              <w:pStyle w:val="16"/>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说明：</w:t>
            </w:r>
            <w:r>
              <w:rPr>
                <w:rFonts w:hint="eastAsia" w:ascii="仿宋" w:hAnsi="仿宋" w:eastAsia="仿宋" w:cs="仿宋"/>
                <w:sz w:val="24"/>
                <w:szCs w:val="24"/>
              </w:rPr>
              <w:t>选用</w:t>
            </w:r>
            <w:r>
              <w:rPr>
                <w:rFonts w:hint="eastAsia" w:ascii="仿宋" w:hAnsi="仿宋" w:eastAsia="仿宋" w:cs="仿宋"/>
                <w:sz w:val="24"/>
                <w:szCs w:val="24"/>
                <w:lang w:val="en-US" w:eastAsia="zh-CN"/>
              </w:rPr>
              <w:t>304</w:t>
            </w:r>
            <w:r>
              <w:rPr>
                <w:rFonts w:hint="eastAsia" w:ascii="仿宋" w:hAnsi="仿宋" w:eastAsia="仿宋" w:cs="仿宋"/>
                <w:sz w:val="24"/>
                <w:szCs w:val="24"/>
              </w:rPr>
              <w:t>优质不锈钢板制作，面厚0.8mm</w:t>
            </w:r>
            <w:r>
              <w:rPr>
                <w:rFonts w:hint="eastAsia" w:ascii="仿宋" w:hAnsi="仿宋" w:eastAsia="仿宋" w:cs="仿宋"/>
                <w:sz w:val="24"/>
                <w:szCs w:val="24"/>
                <w:lang w:eastAsia="zh-CN"/>
              </w:rPr>
              <w:t>。</w:t>
            </w:r>
            <w:r>
              <w:rPr>
                <w:rFonts w:hint="eastAsia" w:ascii="仿宋" w:hAnsi="仿宋" w:eastAsia="仿宋" w:cs="仿宋"/>
                <w:sz w:val="24"/>
                <w:szCs w:val="24"/>
              </w:rPr>
              <w:t>不锈钢门衬板，工作台台面发泡层、厚度60mm。内置蒸发器盘管布置合理，密度高、制冷效果好，使用寿命长；温控器数字显示、控温精准；超厚发泡层、保温隔热效果好，能耗低；柜门手</w:t>
            </w:r>
            <w:r>
              <w:rPr>
                <w:rFonts w:hint="eastAsia" w:ascii="仿宋" w:hAnsi="仿宋" w:eastAsia="仿宋" w:cs="仿宋"/>
                <w:sz w:val="24"/>
                <w:szCs w:val="24"/>
                <w:lang w:eastAsia="zh-CN"/>
              </w:rPr>
              <w:t>选用</w:t>
            </w:r>
            <w:r>
              <w:rPr>
                <w:rFonts w:hint="eastAsia" w:ascii="仿宋" w:hAnsi="仿宋" w:eastAsia="仿宋" w:cs="仿宋"/>
                <w:sz w:val="24"/>
                <w:szCs w:val="24"/>
              </w:rPr>
              <w:t>暗藏式设计，不易损坏、使用寿命长；</w:t>
            </w:r>
            <w:r>
              <w:rPr>
                <w:rFonts w:hint="eastAsia" w:ascii="仿宋" w:hAnsi="仿宋" w:eastAsia="仿宋" w:cs="仿宋"/>
                <w:sz w:val="24"/>
                <w:szCs w:val="24"/>
                <w:lang w:eastAsia="zh-CN"/>
              </w:rPr>
              <w:t>选用</w:t>
            </w:r>
            <w:r>
              <w:rPr>
                <w:rFonts w:hint="eastAsia" w:ascii="仿宋" w:hAnsi="仿宋" w:eastAsia="仿宋" w:cs="仿宋"/>
                <w:sz w:val="24"/>
                <w:szCs w:val="24"/>
              </w:rPr>
              <w:t>绿色环保的环戊烷发泡剂整体发泡，密度高、保温效果好；内箱底板</w:t>
            </w:r>
            <w:r>
              <w:rPr>
                <w:rFonts w:hint="eastAsia" w:ascii="仿宋" w:hAnsi="仿宋" w:eastAsia="仿宋" w:cs="仿宋"/>
                <w:sz w:val="24"/>
                <w:szCs w:val="24"/>
                <w:lang w:val="en-US" w:eastAsia="zh-CN"/>
              </w:rPr>
              <w:t>使</w:t>
            </w:r>
            <w:r>
              <w:rPr>
                <w:rFonts w:hint="eastAsia" w:ascii="仿宋" w:hAnsi="仿宋" w:eastAsia="仿宋" w:cs="仿宋"/>
                <w:sz w:val="24"/>
                <w:szCs w:val="24"/>
                <w:lang w:eastAsia="zh-CN"/>
              </w:rPr>
              <w:t>用</w:t>
            </w:r>
            <w:r>
              <w:rPr>
                <w:rFonts w:hint="eastAsia" w:ascii="仿宋" w:hAnsi="仿宋" w:eastAsia="仿宋" w:cs="仿宋"/>
                <w:sz w:val="24"/>
                <w:szCs w:val="24"/>
              </w:rPr>
              <w:t>圆弧拉伸，易清洁；门衬板整体吸塑成型、密封性好；可拆门封条，随意更换、便于清洁。</w:t>
            </w:r>
          </w:p>
          <w:p w14:paraId="3CA2D5CA">
            <w:pPr>
              <w:pStyle w:val="16"/>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冷藏温度：-6℃</w:t>
            </w:r>
            <w:r>
              <w:rPr>
                <w:rFonts w:hint="eastAsia" w:ascii="仿宋" w:hAnsi="仿宋" w:eastAsia="仿宋" w:cs="仿宋"/>
                <w:color w:val="000000"/>
                <w:sz w:val="24"/>
                <w:szCs w:val="24"/>
              </w:rPr>
              <w:sym w:font="Symbol" w:char="F07E"/>
            </w:r>
            <w:r>
              <w:rPr>
                <w:rFonts w:hint="eastAsia" w:ascii="仿宋" w:hAnsi="仿宋" w:eastAsia="仿宋" w:cs="仿宋"/>
                <w:color w:val="000000"/>
                <w:sz w:val="24"/>
                <w:szCs w:val="24"/>
              </w:rPr>
              <w:t>12℃</w:t>
            </w:r>
          </w:p>
          <w:p w14:paraId="10CD911B">
            <w:pPr>
              <w:spacing w:line="360" w:lineRule="auto"/>
              <w:ind w:left="0" w:leftChars="0" w:firstLine="0" w:firstLineChars="0"/>
              <w:jc w:val="both"/>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color w:val="000000"/>
                <w:sz w:val="24"/>
                <w:szCs w:val="24"/>
              </w:rPr>
              <w:t>规格：1800×800×800</w:t>
            </w:r>
          </w:p>
        </w:tc>
        <w:tc>
          <w:tcPr>
            <w:tcW w:w="8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F02E820">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sz w:val="24"/>
                <w:szCs w:val="24"/>
                <w:lang w:val="en-US" w:eastAsia="zh-CN"/>
              </w:rPr>
              <w:t>台</w:t>
            </w:r>
          </w:p>
        </w:tc>
        <w:tc>
          <w:tcPr>
            <w:tcW w:w="68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2AFDD7A">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台</w:t>
            </w:r>
          </w:p>
        </w:tc>
      </w:tr>
      <w:tr w14:paraId="2CF6C4C1">
        <w:tblPrEx>
          <w:tblCellMar>
            <w:top w:w="15" w:type="dxa"/>
            <w:left w:w="15" w:type="dxa"/>
            <w:bottom w:w="15" w:type="dxa"/>
            <w:right w:w="15" w:type="dxa"/>
          </w:tblCellMar>
        </w:tblPrEx>
        <w:trPr>
          <w:trHeight w:val="5741" w:hRule="atLeast"/>
        </w:trPr>
        <w:tc>
          <w:tcPr>
            <w:tcW w:w="7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A3BADD7">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color w:val="000000"/>
                <w:sz w:val="24"/>
                <w:szCs w:val="24"/>
                <w:lang w:val="en-US" w:eastAsia="zh-CN"/>
              </w:rPr>
              <w:t>2</w:t>
            </w:r>
          </w:p>
        </w:tc>
        <w:tc>
          <w:tcPr>
            <w:tcW w:w="12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4FDCD2">
            <w:pPr>
              <w:tabs>
                <w:tab w:val="left" w:pos="4680"/>
                <w:tab w:val="left" w:pos="5940"/>
                <w:tab w:val="left" w:pos="7560"/>
                <w:tab w:val="left" w:pos="8250"/>
                <w:tab w:val="left" w:pos="8820"/>
              </w:tabs>
              <w:ind w:left="0" w:leftChars="0" w:firstLine="0" w:firstLineChars="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立式</w:t>
            </w:r>
            <w:r>
              <w:rPr>
                <w:rFonts w:hint="eastAsia" w:ascii="仿宋" w:hAnsi="仿宋" w:eastAsia="仿宋" w:cs="仿宋"/>
                <w:b/>
                <w:color w:val="000000"/>
                <w:sz w:val="24"/>
                <w:szCs w:val="24"/>
                <w:lang w:eastAsia="zh-CN"/>
              </w:rPr>
              <w:t>四门双温柜</w:t>
            </w:r>
          </w:p>
          <w:p w14:paraId="233CCFE8">
            <w:pPr>
              <w:ind w:left="420" w:leftChars="200" w:firstLine="480" w:firstLineChars="200"/>
              <w:jc w:val="both"/>
              <w:rPr>
                <w:rFonts w:hint="eastAsia" w:ascii="Times New Roman" w:hAnsi="Times New Roman" w:eastAsia="仿宋" w:cs="仿宋"/>
                <w:color w:val="auto"/>
                <w:kern w:val="0"/>
                <w:sz w:val="24"/>
                <w:szCs w:val="24"/>
                <w:highlight w:val="none"/>
                <w:lang w:val="en-US" w:eastAsia="zh-CN"/>
              </w:rPr>
            </w:pPr>
          </w:p>
        </w:tc>
        <w:tc>
          <w:tcPr>
            <w:tcW w:w="523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8A332F">
            <w:pPr>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参照或相当于</w:t>
            </w:r>
            <w:r>
              <w:rPr>
                <w:rFonts w:hint="eastAsia" w:ascii="仿宋" w:hAnsi="仿宋" w:eastAsia="仿宋" w:cs="仿宋"/>
                <w:color w:val="000000"/>
                <w:spacing w:val="-8"/>
                <w:sz w:val="24"/>
                <w:szCs w:val="24"/>
                <w:lang w:eastAsia="zh-CN"/>
              </w:rPr>
              <w:t>凯普顿</w:t>
            </w:r>
            <w:r>
              <w:rPr>
                <w:rFonts w:hint="eastAsia" w:ascii="仿宋" w:hAnsi="仿宋" w:eastAsia="仿宋" w:cs="仿宋"/>
                <w:color w:val="000000"/>
                <w:spacing w:val="-8"/>
                <w:sz w:val="24"/>
                <w:szCs w:val="24"/>
                <w:lang w:val="en-US" w:eastAsia="zh-CN"/>
              </w:rPr>
              <w:t>/星星/williams</w:t>
            </w:r>
          </w:p>
          <w:p w14:paraId="383D0811">
            <w:pPr>
              <w:spacing w:line="360" w:lineRule="auto"/>
              <w:ind w:left="0" w:leftChars="0" w:firstLine="0" w:firstLineChars="0"/>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说明:</w:t>
            </w:r>
            <w:r>
              <w:rPr>
                <w:rFonts w:hint="eastAsia" w:ascii="仿宋" w:hAnsi="仿宋" w:eastAsia="仿宋" w:cs="仿宋"/>
                <w:sz w:val="24"/>
                <w:szCs w:val="24"/>
              </w:rPr>
              <w:t>选用</w:t>
            </w:r>
            <w:r>
              <w:rPr>
                <w:rFonts w:hint="eastAsia" w:ascii="仿宋" w:hAnsi="仿宋" w:eastAsia="仿宋" w:cs="仿宋"/>
                <w:sz w:val="24"/>
                <w:szCs w:val="24"/>
                <w:lang w:val="en-US" w:eastAsia="zh-CN"/>
              </w:rPr>
              <w:t>304</w:t>
            </w:r>
            <w:r>
              <w:rPr>
                <w:rFonts w:hint="eastAsia" w:ascii="仿宋" w:hAnsi="仿宋" w:eastAsia="仿宋" w:cs="仿宋"/>
                <w:sz w:val="24"/>
                <w:szCs w:val="24"/>
              </w:rPr>
              <w:t>优质不锈钢板制作，面厚0.8mm</w:t>
            </w:r>
            <w:r>
              <w:rPr>
                <w:rFonts w:hint="eastAsia" w:ascii="仿宋" w:hAnsi="仿宋" w:eastAsia="仿宋" w:cs="仿宋"/>
                <w:sz w:val="24"/>
                <w:szCs w:val="24"/>
                <w:lang w:eastAsia="zh-CN"/>
              </w:rPr>
              <w:t>。</w:t>
            </w:r>
            <w:r>
              <w:rPr>
                <w:rFonts w:hint="eastAsia" w:ascii="仿宋" w:hAnsi="仿宋" w:eastAsia="仿宋" w:cs="仿宋"/>
                <w:i w:val="0"/>
                <w:color w:val="000000"/>
                <w:kern w:val="0"/>
                <w:sz w:val="24"/>
                <w:szCs w:val="24"/>
                <w:u w:val="none"/>
                <w:lang w:val="en-US" w:eastAsia="zh-CN" w:bidi="ar"/>
              </w:rPr>
              <w:t>使用进口压缩机；全铜管冷凝器、蒸发器；电子控制器、电子显示器，</w:t>
            </w:r>
            <w:r>
              <w:rPr>
                <w:rFonts w:hint="eastAsia" w:ascii="仿宋" w:hAnsi="仿宋" w:eastAsia="仿宋" w:cs="仿宋"/>
                <w:sz w:val="24"/>
                <w:szCs w:val="24"/>
              </w:rPr>
              <w:t>控温精准</w:t>
            </w:r>
            <w:r>
              <w:rPr>
                <w:rFonts w:hint="eastAsia" w:ascii="仿宋" w:hAnsi="仿宋" w:eastAsia="仿宋" w:cs="仿宋"/>
                <w:i w:val="0"/>
                <w:color w:val="000000"/>
                <w:kern w:val="0"/>
                <w:sz w:val="24"/>
                <w:szCs w:val="24"/>
                <w:u w:val="none"/>
                <w:lang w:val="en-US" w:eastAsia="zh-CN" w:bidi="ar"/>
              </w:rPr>
              <w:t>；箱体与机组挡板采用一体式发泡工艺，整体平整、耐用；配备门体自动关闭结构；箱体内部有高效防露加热丝，防止门框结露、滴水；内箱底板采用圆弧内角，方便清理，卫生无死角；内箱、外箱为优质不锈钢。外箱顶、底、后板为表面钝化无锌花优质镀锌板；</w:t>
            </w:r>
          </w:p>
          <w:p w14:paraId="6E03C760">
            <w:pPr>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冷藏温度：-6℃</w:t>
            </w:r>
            <w:r>
              <w:rPr>
                <w:rFonts w:hint="eastAsia" w:ascii="仿宋" w:hAnsi="仿宋" w:eastAsia="仿宋" w:cs="仿宋"/>
                <w:sz w:val="24"/>
                <w:szCs w:val="24"/>
              </w:rPr>
              <w:sym w:font="Symbol" w:char="007E"/>
            </w:r>
            <w:r>
              <w:rPr>
                <w:rFonts w:hint="eastAsia" w:ascii="仿宋" w:hAnsi="仿宋" w:eastAsia="仿宋" w:cs="仿宋"/>
                <w:sz w:val="24"/>
                <w:szCs w:val="24"/>
              </w:rPr>
              <w:t>12℃</w:t>
            </w:r>
          </w:p>
          <w:p w14:paraId="03802283">
            <w:pPr>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冷冻温度：-18℃</w:t>
            </w:r>
            <w:r>
              <w:rPr>
                <w:rFonts w:hint="eastAsia" w:ascii="仿宋" w:hAnsi="仿宋" w:eastAsia="仿宋" w:cs="仿宋"/>
                <w:sz w:val="24"/>
                <w:szCs w:val="24"/>
              </w:rPr>
              <w:sym w:font="Symbol" w:char="007E"/>
            </w:r>
            <w:r>
              <w:rPr>
                <w:rFonts w:hint="eastAsia" w:ascii="仿宋" w:hAnsi="仿宋" w:eastAsia="仿宋" w:cs="仿宋"/>
                <w:sz w:val="24"/>
                <w:szCs w:val="24"/>
              </w:rPr>
              <w:t>-10℃</w:t>
            </w:r>
          </w:p>
          <w:p w14:paraId="39AC8A81">
            <w:pPr>
              <w:spacing w:line="360" w:lineRule="auto"/>
              <w:ind w:left="0" w:leftChars="0" w:firstLine="0" w:firstLineChars="0"/>
              <w:jc w:val="both"/>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sz w:val="24"/>
                <w:szCs w:val="24"/>
              </w:rPr>
              <w:t>规格：1220×750×1960</w:t>
            </w:r>
          </w:p>
        </w:tc>
        <w:tc>
          <w:tcPr>
            <w:tcW w:w="8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4699138">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台</w:t>
            </w:r>
          </w:p>
        </w:tc>
        <w:tc>
          <w:tcPr>
            <w:tcW w:w="68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62F6C66">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sz w:val="24"/>
                <w:szCs w:val="24"/>
              </w:rPr>
              <w:t>1台</w:t>
            </w:r>
          </w:p>
        </w:tc>
      </w:tr>
      <w:tr w14:paraId="0F8EDF3F">
        <w:tblPrEx>
          <w:tblCellMar>
            <w:top w:w="15" w:type="dxa"/>
            <w:left w:w="15" w:type="dxa"/>
            <w:bottom w:w="15" w:type="dxa"/>
            <w:right w:w="15" w:type="dxa"/>
          </w:tblCellMar>
        </w:tblPrEx>
        <w:trPr>
          <w:trHeight w:val="2010" w:hRule="atLeast"/>
        </w:trPr>
        <w:tc>
          <w:tcPr>
            <w:tcW w:w="7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CCA9C1">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color w:val="000000"/>
                <w:sz w:val="24"/>
                <w:szCs w:val="24"/>
                <w:lang w:val="en-US" w:eastAsia="zh-CN"/>
              </w:rPr>
              <w:t>3</w:t>
            </w:r>
          </w:p>
        </w:tc>
        <w:tc>
          <w:tcPr>
            <w:tcW w:w="12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EA3E894">
            <w:pPr>
              <w:ind w:left="0" w:leftChars="0" w:firstLine="0" w:firstLineChars="0"/>
              <w:jc w:val="both"/>
              <w:rPr>
                <w:rFonts w:hint="eastAsia" w:ascii="仿宋" w:hAnsi="仿宋" w:eastAsia="仿宋" w:cs="仿宋"/>
                <w:b/>
                <w:bCs/>
                <w:sz w:val="24"/>
                <w:szCs w:val="24"/>
              </w:rPr>
            </w:pPr>
            <w:r>
              <w:rPr>
                <w:rFonts w:hint="eastAsia" w:ascii="仿宋" w:hAnsi="仿宋" w:eastAsia="仿宋" w:cs="仿宋"/>
                <w:b/>
                <w:bCs/>
                <w:sz w:val="24"/>
                <w:szCs w:val="24"/>
              </w:rPr>
              <w:t>六门冰箱</w:t>
            </w:r>
          </w:p>
          <w:p w14:paraId="6541B498">
            <w:pPr>
              <w:pStyle w:val="16"/>
              <w:jc w:val="both"/>
              <w:rPr>
                <w:rFonts w:hint="eastAsia" w:ascii="Times New Roman" w:hAnsi="Times New Roman" w:eastAsia="仿宋" w:cs="仿宋"/>
                <w:color w:val="auto"/>
                <w:kern w:val="0"/>
                <w:sz w:val="24"/>
                <w:szCs w:val="24"/>
                <w:highlight w:val="none"/>
                <w:lang w:val="en-US" w:eastAsia="zh-CN"/>
              </w:rPr>
            </w:pPr>
          </w:p>
        </w:tc>
        <w:tc>
          <w:tcPr>
            <w:tcW w:w="523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911D54D">
            <w:pPr>
              <w:pStyle w:val="16"/>
              <w:spacing w:line="360" w:lineRule="auto"/>
              <w:jc w:val="both"/>
              <w:rPr>
                <w:rFonts w:hint="eastAsia" w:ascii="仿宋" w:hAnsi="仿宋" w:eastAsia="仿宋" w:cs="仿宋"/>
                <w:color w:val="000000"/>
                <w:spacing w:val="-8"/>
                <w:sz w:val="24"/>
                <w:szCs w:val="24"/>
                <w:lang w:val="en-US" w:eastAsia="zh-CN"/>
              </w:rPr>
            </w:pPr>
            <w:r>
              <w:rPr>
                <w:rFonts w:hint="eastAsia" w:ascii="仿宋" w:hAnsi="仿宋" w:eastAsia="仿宋" w:cs="仿宋"/>
                <w:sz w:val="24"/>
                <w:szCs w:val="24"/>
              </w:rPr>
              <w:t>参照或相当于</w:t>
            </w:r>
            <w:r>
              <w:rPr>
                <w:rFonts w:hint="eastAsia" w:ascii="仿宋" w:hAnsi="仿宋" w:eastAsia="仿宋" w:cs="仿宋"/>
                <w:color w:val="000000"/>
                <w:spacing w:val="-8"/>
                <w:sz w:val="24"/>
                <w:szCs w:val="24"/>
                <w:lang w:eastAsia="zh-CN"/>
              </w:rPr>
              <w:t>凯普顿</w:t>
            </w:r>
            <w:r>
              <w:rPr>
                <w:rFonts w:hint="eastAsia" w:ascii="仿宋" w:hAnsi="仿宋" w:eastAsia="仿宋" w:cs="仿宋"/>
                <w:color w:val="000000"/>
                <w:spacing w:val="-8"/>
                <w:sz w:val="24"/>
                <w:szCs w:val="24"/>
                <w:lang w:val="en-US" w:eastAsia="zh-CN"/>
              </w:rPr>
              <w:t>/星星/williams</w:t>
            </w:r>
          </w:p>
          <w:p w14:paraId="799D6875">
            <w:pPr>
              <w:pStyle w:val="16"/>
              <w:spacing w:line="360" w:lineRule="auto"/>
              <w:jc w:val="both"/>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说明：</w:t>
            </w:r>
            <w:r>
              <w:rPr>
                <w:rFonts w:hint="eastAsia" w:ascii="仿宋" w:hAnsi="仿宋" w:eastAsia="仿宋" w:cs="仿宋"/>
                <w:color w:val="000000"/>
                <w:spacing w:val="-8"/>
                <w:sz w:val="24"/>
                <w:szCs w:val="24"/>
                <w:lang w:eastAsia="zh-CN"/>
              </w:rPr>
              <w:t>使用优质品牌压缩机、固态过滤器，产品能在 43℃的环境温度下正常工作;全铜管冷凝器、蒸发器;电子控制器、电子显示器;</w:t>
            </w:r>
          </w:p>
          <w:p w14:paraId="2DC873B0">
            <w:pPr>
              <w:pStyle w:val="16"/>
              <w:spacing w:line="360" w:lineRule="auto"/>
              <w:jc w:val="both"/>
              <w:rPr>
                <w:rFonts w:hint="eastAsia" w:ascii="仿宋" w:hAnsi="仿宋" w:eastAsia="仿宋" w:cs="仿宋"/>
                <w:color w:val="000000"/>
                <w:spacing w:val="-8"/>
                <w:sz w:val="24"/>
                <w:szCs w:val="24"/>
                <w:lang w:eastAsia="zh-CN"/>
              </w:rPr>
            </w:pPr>
            <w:r>
              <w:rPr>
                <w:rFonts w:hint="eastAsia" w:ascii="仿宋" w:hAnsi="仿宋" w:eastAsia="仿宋" w:cs="仿宋"/>
                <w:color w:val="000000"/>
                <w:spacing w:val="-8"/>
                <w:sz w:val="24"/>
                <w:szCs w:val="24"/>
                <w:lang w:eastAsia="zh-CN"/>
              </w:rPr>
              <w:t>容积:1082-1845L</w:t>
            </w:r>
          </w:p>
          <w:p w14:paraId="37C7271C">
            <w:pPr>
              <w:pStyle w:val="16"/>
              <w:spacing w:line="360" w:lineRule="auto"/>
              <w:jc w:val="both"/>
              <w:rPr>
                <w:rFonts w:hint="eastAsia" w:ascii="仿宋" w:hAnsi="仿宋" w:eastAsia="仿宋" w:cs="仿宋"/>
                <w:color w:val="000000"/>
                <w:spacing w:val="-8"/>
                <w:sz w:val="24"/>
                <w:szCs w:val="24"/>
                <w:lang w:eastAsia="zh-CN"/>
              </w:rPr>
            </w:pPr>
            <w:r>
              <w:rPr>
                <w:rFonts w:hint="eastAsia" w:ascii="仿宋" w:hAnsi="仿宋" w:eastAsia="仿宋" w:cs="仿宋"/>
                <w:color w:val="000000"/>
                <w:spacing w:val="-8"/>
                <w:sz w:val="24"/>
                <w:szCs w:val="24"/>
                <w:lang w:eastAsia="zh-CN"/>
              </w:rPr>
              <w:t>柜内温度:-10℃~-18℃</w:t>
            </w:r>
          </w:p>
          <w:p w14:paraId="6FC74FA7">
            <w:pPr>
              <w:pStyle w:val="16"/>
              <w:spacing w:line="360" w:lineRule="auto"/>
              <w:jc w:val="both"/>
              <w:rPr>
                <w:rFonts w:hint="eastAsia" w:ascii="仿宋" w:hAnsi="仿宋" w:eastAsia="仿宋" w:cs="仿宋"/>
                <w:color w:val="000000"/>
                <w:spacing w:val="-8"/>
                <w:sz w:val="24"/>
                <w:szCs w:val="24"/>
                <w:lang w:eastAsia="zh-CN"/>
              </w:rPr>
            </w:pPr>
            <w:r>
              <w:rPr>
                <w:rFonts w:hint="eastAsia" w:ascii="仿宋" w:hAnsi="仿宋" w:eastAsia="仿宋" w:cs="仿宋"/>
                <w:color w:val="000000"/>
                <w:spacing w:val="-8"/>
                <w:sz w:val="24"/>
                <w:szCs w:val="24"/>
                <w:lang w:eastAsia="zh-CN"/>
              </w:rPr>
              <w:t>规格:1818x750x1960mm</w:t>
            </w:r>
          </w:p>
          <w:p w14:paraId="7C305E33">
            <w:pPr>
              <w:pStyle w:val="16"/>
              <w:spacing w:line="360" w:lineRule="auto"/>
              <w:jc w:val="both"/>
              <w:rPr>
                <w:rFonts w:hint="eastAsia" w:ascii="仿宋" w:hAnsi="仿宋" w:eastAsia="仿宋" w:cs="仿宋"/>
                <w:color w:val="000000"/>
                <w:spacing w:val="-8"/>
                <w:sz w:val="24"/>
                <w:szCs w:val="24"/>
                <w:lang w:eastAsia="zh-CN"/>
              </w:rPr>
            </w:pPr>
            <w:r>
              <w:rPr>
                <w:rFonts w:hint="eastAsia" w:ascii="仿宋" w:hAnsi="仿宋" w:eastAsia="仿宋" w:cs="仿宋"/>
                <w:color w:val="000000"/>
                <w:spacing w:val="-8"/>
                <w:sz w:val="24"/>
                <w:szCs w:val="24"/>
                <w:lang w:eastAsia="zh-CN"/>
              </w:rPr>
              <w:t>电量:220V/0.75KW</w:t>
            </w:r>
          </w:p>
          <w:p w14:paraId="43ABB421">
            <w:pPr>
              <w:pStyle w:val="16"/>
              <w:spacing w:line="360" w:lineRule="auto"/>
              <w:jc w:val="both"/>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color w:val="000000"/>
                <w:spacing w:val="-8"/>
                <w:sz w:val="24"/>
                <w:szCs w:val="24"/>
                <w:lang w:eastAsia="zh-CN"/>
              </w:rPr>
              <w:t>制冷剂:R404微电脑控制器</w:t>
            </w:r>
          </w:p>
        </w:tc>
        <w:tc>
          <w:tcPr>
            <w:tcW w:w="8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325A1AA">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台</w:t>
            </w:r>
          </w:p>
        </w:tc>
        <w:tc>
          <w:tcPr>
            <w:tcW w:w="68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4DC59E4">
            <w:pPr>
              <w:ind w:left="0" w:leftChars="0" w:firstLine="0" w:firstLineChars="0"/>
              <w:jc w:val="center"/>
              <w:rPr>
                <w:rFonts w:hint="eastAsia" w:ascii="Times New Roman" w:hAnsi="Times New Roman" w:eastAsia="仿宋" w:cs="仿宋"/>
                <w:color w:val="auto"/>
                <w:kern w:val="0"/>
                <w:sz w:val="24"/>
                <w:szCs w:val="24"/>
                <w:highlight w:val="none"/>
                <w:lang w:val="en-US" w:eastAsia="zh-CN"/>
              </w:rPr>
            </w:pPr>
            <w:r>
              <w:rPr>
                <w:rFonts w:hint="eastAsia" w:ascii="仿宋" w:hAnsi="仿宋" w:eastAsia="仿宋" w:cs="仿宋"/>
                <w:b w:val="0"/>
                <w:bCs/>
                <w:color w:val="000000"/>
                <w:sz w:val="24"/>
                <w:szCs w:val="24"/>
                <w:lang w:val="en-US" w:eastAsia="zh-CN"/>
              </w:rPr>
              <w:t>1台</w:t>
            </w:r>
          </w:p>
        </w:tc>
      </w:tr>
      <w:tr w14:paraId="0B48B7DF">
        <w:tblPrEx>
          <w:tblCellMar>
            <w:top w:w="15" w:type="dxa"/>
            <w:left w:w="15" w:type="dxa"/>
            <w:bottom w:w="15" w:type="dxa"/>
            <w:right w:w="15" w:type="dxa"/>
          </w:tblCellMar>
        </w:tblPrEx>
        <w:trPr>
          <w:trHeight w:val="683" w:hRule="atLeast"/>
        </w:trPr>
        <w:tc>
          <w:tcPr>
            <w:tcW w:w="4380"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16441F">
            <w:pPr>
              <w:ind w:left="0" w:leftChars="0" w:firstLine="0" w:firstLineChars="0"/>
              <w:jc w:val="both"/>
              <w:rPr>
                <w:rFonts w:hint="eastAsia" w:ascii="仿宋" w:hAnsi="仿宋" w:eastAsia="仿宋" w:cs="仿宋"/>
                <w:b w:val="0"/>
                <w:bCs/>
                <w:color w:val="000000"/>
                <w:sz w:val="24"/>
                <w:szCs w:val="24"/>
                <w:lang w:val="en-US" w:eastAsia="zh-CN"/>
              </w:rPr>
            </w:pPr>
            <w:r>
              <w:rPr>
                <w:rFonts w:hint="eastAsia" w:ascii="仿宋" w:hAnsi="仿宋" w:eastAsia="仿宋" w:cs="仿宋"/>
                <w:b/>
                <w:color w:val="000000"/>
                <w:sz w:val="24"/>
                <w:szCs w:val="24"/>
                <w:lang w:val="en-US" w:eastAsia="zh-CN"/>
              </w:rPr>
              <w:t>本项目最高限价（元）</w:t>
            </w:r>
          </w:p>
        </w:tc>
        <w:tc>
          <w:tcPr>
            <w:tcW w:w="4380"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1177AE">
            <w:pPr>
              <w:ind w:left="0" w:leftChars="0" w:firstLine="0" w:firstLineChars="0"/>
              <w:jc w:val="both"/>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48000</w:t>
            </w:r>
          </w:p>
        </w:tc>
      </w:tr>
      <w:tr w14:paraId="38378885">
        <w:tblPrEx>
          <w:tblCellMar>
            <w:top w:w="15" w:type="dxa"/>
            <w:left w:w="15" w:type="dxa"/>
            <w:bottom w:w="15" w:type="dxa"/>
            <w:right w:w="15" w:type="dxa"/>
          </w:tblCellMar>
        </w:tblPrEx>
        <w:trPr>
          <w:trHeight w:val="1170" w:hRule="atLeast"/>
        </w:trPr>
        <w:tc>
          <w:tcPr>
            <w:tcW w:w="8760" w:type="dxa"/>
            <w:gridSpan w:val="6"/>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E457731">
            <w:pPr>
              <w:ind w:left="0" w:leftChars="0" w:firstLine="0" w:firstLineChars="0"/>
              <w:jc w:val="both"/>
              <w:rPr>
                <w:rFonts w:hint="eastAsia" w:ascii="仿宋" w:hAnsi="仿宋" w:eastAsia="仿宋" w:cs="仿宋"/>
                <w:b w:val="0"/>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备注：供应商可在投标前来查看现场，确保使用的商品可以妥善安装在采购人污水站指定区域内，正常安装使用。</w:t>
            </w:r>
          </w:p>
        </w:tc>
      </w:tr>
    </w:tbl>
    <w:p w14:paraId="70E019B0">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0" w:firstLineChars="0"/>
        <w:jc w:val="left"/>
        <w:rPr>
          <w:rFonts w:hint="eastAsia" w:ascii="仿宋" w:hAnsi="仿宋" w:eastAsia="仿宋" w:cs="仿宋"/>
          <w:b/>
          <w:caps w:val="0"/>
          <w:color w:val="auto"/>
          <w:sz w:val="24"/>
          <w:highlight w:val="none"/>
        </w:rPr>
      </w:pPr>
      <w:r>
        <w:rPr>
          <w:rFonts w:hint="eastAsia" w:ascii="Times New Roman" w:hAnsi="Times New Roman" w:eastAsia="仿宋" w:cs="仿宋"/>
          <w:kern w:val="0"/>
          <w:sz w:val="24"/>
          <w:szCs w:val="24"/>
          <w:highlight w:val="none"/>
        </w:rPr>
        <w:t>注：不论采购结果如何，投标人均应自行承担所有与采购有关的全部费用。</w:t>
      </w:r>
    </w:p>
    <w:p w14:paraId="052FE997">
      <w:pPr>
        <w:pStyle w:val="5"/>
        <w:snapToGrid w:val="0"/>
        <w:spacing w:line="360" w:lineRule="auto"/>
        <w:rPr>
          <w:rFonts w:hint="eastAsia" w:ascii="仿宋" w:hAnsi="仿宋" w:eastAsia="仿宋" w:cs="仿宋"/>
          <w:b/>
          <w:caps w:val="0"/>
          <w:color w:val="auto"/>
          <w:sz w:val="24"/>
          <w:highlight w:val="none"/>
        </w:rPr>
      </w:pPr>
    </w:p>
    <w:p w14:paraId="0FA7BC38">
      <w:pPr>
        <w:pStyle w:val="5"/>
        <w:numPr>
          <w:ilvl w:val="0"/>
          <w:numId w:val="1"/>
        </w:numPr>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供应商的资格要求:</w:t>
      </w:r>
      <w:bookmarkEnd w:id="6"/>
      <w:bookmarkEnd w:id="7"/>
    </w:p>
    <w:p w14:paraId="0F552D9D">
      <w:pPr>
        <w:shd w:val="clear" w:color="auto" w:fill="FFFFFF"/>
        <w:adjustRightInd w:val="0"/>
        <w:snapToGrid w:val="0"/>
        <w:spacing w:line="360" w:lineRule="auto"/>
        <w:ind w:left="479" w:leftChars="228" w:firstLine="0" w:firstLineChars="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1.杭州市范围内具有如下</w:t>
      </w:r>
      <w:r>
        <w:rPr>
          <w:rFonts w:hint="eastAsia" w:ascii="仿宋" w:hAnsi="仿宋" w:eastAsia="仿宋" w:cs="仿宋"/>
          <w:caps w:val="0"/>
          <w:color w:val="auto"/>
          <w:spacing w:val="-2"/>
          <w:sz w:val="24"/>
          <w:highlight w:val="none"/>
          <w:lang w:val="en-US" w:eastAsia="zh-CN"/>
        </w:rPr>
        <w:t>春节慰问品采购</w:t>
      </w:r>
      <w:r>
        <w:rPr>
          <w:rFonts w:hint="eastAsia" w:ascii="仿宋" w:hAnsi="仿宋" w:eastAsia="仿宋" w:cs="仿宋"/>
          <w:caps w:val="0"/>
          <w:color w:val="auto"/>
          <w:spacing w:val="-2"/>
          <w:sz w:val="24"/>
          <w:highlight w:val="none"/>
        </w:rPr>
        <w:t>项目服务资质的单位；</w:t>
      </w:r>
      <w:r>
        <w:rPr>
          <w:rFonts w:hint="eastAsia" w:ascii="仿宋" w:hAnsi="仿宋" w:eastAsia="仿宋" w:cs="仿宋"/>
          <w:caps w:val="0"/>
          <w:color w:val="auto"/>
          <w:spacing w:val="-2"/>
          <w:sz w:val="24"/>
          <w:highlight w:val="none"/>
        </w:rPr>
        <w:br w:type="textWrapping"/>
      </w:r>
      <w:r>
        <w:rPr>
          <w:rFonts w:hint="eastAsia" w:ascii="仿宋" w:hAnsi="仿宋" w:eastAsia="仿宋" w:cs="仿宋"/>
          <w:caps w:val="0"/>
          <w:color w:val="auto"/>
          <w:spacing w:val="-2"/>
          <w:sz w:val="24"/>
          <w:highlight w:val="none"/>
        </w:rPr>
        <w:t>2.符合《中华人民共和国政府采购法》第二十二条的规定：</w:t>
      </w:r>
      <w:r>
        <w:rPr>
          <w:rFonts w:hint="eastAsia" w:ascii="仿宋" w:hAnsi="仿宋" w:eastAsia="仿宋" w:cs="仿宋"/>
          <w:caps w:val="0"/>
          <w:color w:val="auto"/>
          <w:spacing w:val="-2"/>
          <w:sz w:val="24"/>
          <w:highlight w:val="none"/>
        </w:rPr>
        <w:br w:type="textWrapping"/>
      </w:r>
      <w:r>
        <w:rPr>
          <w:rFonts w:hint="eastAsia" w:ascii="仿宋" w:hAnsi="仿宋" w:eastAsia="仿宋" w:cs="仿宋"/>
          <w:caps w:val="0"/>
          <w:color w:val="auto"/>
          <w:spacing w:val="-2"/>
          <w:sz w:val="24"/>
          <w:highlight w:val="none"/>
        </w:rPr>
        <w:t>（1）具有独立承担民事责任的能力；</w:t>
      </w:r>
    </w:p>
    <w:p w14:paraId="19346943">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（2）具有良好的商业信誉和健全的财务会计制度；</w:t>
      </w:r>
    </w:p>
    <w:p w14:paraId="1E02856C">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（3）具有履行合同所必需的设备和专业技术能力；</w:t>
      </w:r>
    </w:p>
    <w:p w14:paraId="4F4C3454">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（4）有依法缴纳税收和社会保障资金的良好记录；</w:t>
      </w:r>
    </w:p>
    <w:p w14:paraId="33C8CE50">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（5）参加采购活动前三年内，在经营活动中没有重大违法记录；</w:t>
      </w:r>
    </w:p>
    <w:p w14:paraId="70270BB9">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（6）法律、行政法规规定的其他条件。</w:t>
      </w:r>
    </w:p>
    <w:p w14:paraId="4E56A2AC">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3.特定资格条件：本项目不接受联合体参加磋商，不可分包与转包。</w:t>
      </w:r>
    </w:p>
    <w:p w14:paraId="410F4F60">
      <w:pPr>
        <w:pStyle w:val="5"/>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lang w:val="en-US" w:eastAsia="zh-CN"/>
        </w:rPr>
        <w:t>六</w:t>
      </w:r>
      <w:r>
        <w:rPr>
          <w:rFonts w:hint="eastAsia" w:ascii="仿宋" w:hAnsi="仿宋" w:eastAsia="仿宋" w:cs="仿宋"/>
          <w:b/>
          <w:caps w:val="0"/>
          <w:color w:val="auto"/>
          <w:sz w:val="24"/>
          <w:highlight w:val="none"/>
        </w:rPr>
        <w:t>、提交响应文件时间、地点：</w:t>
      </w:r>
    </w:p>
    <w:p w14:paraId="471FCA5F">
      <w:pPr>
        <w:pStyle w:val="5"/>
        <w:snapToGrid w:val="0"/>
        <w:spacing w:line="360" w:lineRule="auto"/>
        <w:ind w:firstLine="482" w:firstLineChars="200"/>
        <w:rPr>
          <w:rFonts w:hint="eastAsia" w:ascii="仿宋" w:hAnsi="仿宋" w:eastAsia="仿宋" w:cs="仿宋"/>
          <w:caps w:val="0"/>
          <w:color w:val="auto"/>
          <w:sz w:val="24"/>
          <w:highlight w:val="none"/>
        </w:rPr>
      </w:pPr>
      <w:r>
        <w:rPr>
          <w:rFonts w:hint="eastAsia" w:ascii="仿宋" w:hAnsi="仿宋" w:eastAsia="仿宋" w:cs="仿宋"/>
          <w:b/>
          <w:caps w:val="0"/>
          <w:color w:val="auto"/>
          <w:sz w:val="24"/>
          <w:highlight w:val="none"/>
        </w:rPr>
        <w:t>1.截止时间：</w:t>
      </w:r>
      <w:r>
        <w:rPr>
          <w:rFonts w:hint="eastAsia" w:ascii="仿宋" w:hAnsi="仿宋" w:eastAsia="仿宋" w:cs="仿宋"/>
          <w:caps w:val="0"/>
          <w:color w:val="auto"/>
          <w:kern w:val="0"/>
          <w:sz w:val="24"/>
          <w:szCs w:val="24"/>
          <w:highlight w:val="none"/>
        </w:rPr>
        <w:t>202</w:t>
      </w:r>
      <w:r>
        <w:rPr>
          <w:rFonts w:hint="eastAsia" w:ascii="仿宋" w:hAnsi="仿宋" w:eastAsia="仿宋" w:cs="仿宋"/>
          <w:caps w:val="0"/>
          <w:color w:val="auto"/>
          <w:kern w:val="0"/>
          <w:sz w:val="24"/>
          <w:szCs w:val="24"/>
          <w:highlight w:val="none"/>
          <w:lang w:val="en-US" w:eastAsia="zh-CN"/>
        </w:rPr>
        <w:t>5</w:t>
      </w:r>
      <w:r>
        <w:rPr>
          <w:rFonts w:hint="eastAsia" w:ascii="仿宋" w:hAnsi="仿宋" w:eastAsia="仿宋" w:cs="仿宋"/>
          <w:caps w:val="0"/>
          <w:color w:val="auto"/>
          <w:kern w:val="0"/>
          <w:sz w:val="24"/>
          <w:szCs w:val="24"/>
          <w:highlight w:val="none"/>
        </w:rPr>
        <w:t>年</w:t>
      </w:r>
      <w:r>
        <w:rPr>
          <w:rFonts w:hint="eastAsia" w:ascii="仿宋" w:hAnsi="仿宋" w:eastAsia="仿宋" w:cs="仿宋"/>
          <w:caps w:val="0"/>
          <w:color w:val="auto"/>
          <w:kern w:val="0"/>
          <w:sz w:val="24"/>
          <w:szCs w:val="24"/>
          <w:highlight w:val="none"/>
          <w:lang w:val="en-US" w:eastAsia="zh-CN"/>
        </w:rPr>
        <w:t xml:space="preserve">1 </w:t>
      </w:r>
      <w:r>
        <w:rPr>
          <w:rFonts w:hint="eastAsia" w:ascii="仿宋" w:hAnsi="仿宋" w:eastAsia="仿宋" w:cs="仿宋"/>
          <w:caps w:val="0"/>
          <w:color w:val="auto"/>
          <w:kern w:val="0"/>
          <w:sz w:val="24"/>
          <w:szCs w:val="24"/>
          <w:highlight w:val="none"/>
        </w:rPr>
        <w:t xml:space="preserve">月 </w:t>
      </w:r>
      <w:r>
        <w:rPr>
          <w:rFonts w:hint="eastAsia" w:ascii="仿宋" w:hAnsi="仿宋" w:eastAsia="仿宋" w:cs="仿宋"/>
          <w:caps w:val="0"/>
          <w:color w:val="auto"/>
          <w:kern w:val="0"/>
          <w:sz w:val="24"/>
          <w:szCs w:val="24"/>
          <w:highlight w:val="none"/>
          <w:lang w:val="en-US" w:eastAsia="zh-CN"/>
        </w:rPr>
        <w:t>16</w:t>
      </w:r>
      <w:r>
        <w:rPr>
          <w:rFonts w:hint="eastAsia" w:ascii="仿宋" w:hAnsi="仿宋" w:eastAsia="仿宋" w:cs="仿宋"/>
          <w:caps w:val="0"/>
          <w:color w:val="auto"/>
          <w:kern w:val="0"/>
          <w:sz w:val="24"/>
          <w:szCs w:val="24"/>
          <w:highlight w:val="none"/>
        </w:rPr>
        <w:t>日1</w:t>
      </w:r>
      <w:r>
        <w:rPr>
          <w:rFonts w:hint="eastAsia" w:ascii="仿宋" w:hAnsi="仿宋" w:eastAsia="仿宋" w:cs="仿宋"/>
          <w:caps w:val="0"/>
          <w:color w:val="auto"/>
          <w:kern w:val="0"/>
          <w:sz w:val="24"/>
          <w:szCs w:val="24"/>
          <w:highlight w:val="none"/>
          <w:lang w:val="en-US" w:eastAsia="zh-CN"/>
        </w:rPr>
        <w:t>5</w:t>
      </w:r>
      <w:r>
        <w:rPr>
          <w:rFonts w:hint="eastAsia" w:ascii="仿宋" w:hAnsi="仿宋" w:eastAsia="仿宋" w:cs="仿宋"/>
          <w:caps w:val="0"/>
          <w:color w:val="auto"/>
          <w:kern w:val="0"/>
          <w:sz w:val="24"/>
          <w:szCs w:val="24"/>
          <w:highlight w:val="none"/>
        </w:rPr>
        <w:t>时00分（北京时间）</w:t>
      </w:r>
    </w:p>
    <w:p w14:paraId="6EEC0CDB">
      <w:pPr>
        <w:pStyle w:val="5"/>
        <w:snapToGrid w:val="0"/>
        <w:spacing w:line="360" w:lineRule="auto"/>
        <w:ind w:firstLine="482" w:firstLineChars="200"/>
        <w:rPr>
          <w:rFonts w:hint="eastAsia" w:ascii="仿宋" w:hAnsi="仿宋" w:eastAsia="仿宋" w:cs="仿宋"/>
          <w:caps w:val="0"/>
          <w:color w:val="auto"/>
          <w:kern w:val="0"/>
          <w:sz w:val="24"/>
          <w:szCs w:val="24"/>
          <w:highlight w:val="none"/>
        </w:rPr>
      </w:pPr>
      <w:bookmarkStart w:id="8" w:name="_Toc171394912"/>
      <w:r>
        <w:rPr>
          <w:rFonts w:hint="eastAsia" w:ascii="仿宋" w:hAnsi="仿宋" w:eastAsia="仿宋" w:cs="仿宋"/>
          <w:b/>
          <w:caps w:val="0"/>
          <w:color w:val="auto"/>
          <w:sz w:val="24"/>
          <w:highlight w:val="none"/>
        </w:rPr>
        <w:t>2.递交地点：</w:t>
      </w:r>
      <w:r>
        <w:rPr>
          <w:rFonts w:hint="eastAsia" w:ascii="仿宋" w:hAnsi="仿宋" w:eastAsia="仿宋" w:cs="仿宋"/>
          <w:caps w:val="0"/>
          <w:color w:val="auto"/>
          <w:kern w:val="0"/>
          <w:sz w:val="24"/>
          <w:szCs w:val="24"/>
          <w:highlight w:val="none"/>
        </w:rPr>
        <w:t>浙江中医药大学附属第二医院7号楼</w:t>
      </w:r>
      <w:r>
        <w:rPr>
          <w:rFonts w:hint="eastAsia" w:ascii="仿宋" w:hAnsi="仿宋" w:eastAsia="仿宋" w:cs="仿宋"/>
          <w:caps w:val="0"/>
          <w:color w:val="auto"/>
          <w:kern w:val="0"/>
          <w:sz w:val="24"/>
          <w:szCs w:val="24"/>
          <w:highlight w:val="none"/>
          <w:lang w:val="en-US" w:eastAsia="zh-CN"/>
        </w:rPr>
        <w:t>301</w:t>
      </w:r>
      <w:r>
        <w:rPr>
          <w:rFonts w:hint="eastAsia" w:ascii="仿宋" w:hAnsi="仿宋" w:eastAsia="仿宋" w:cs="仿宋"/>
          <w:caps w:val="0"/>
          <w:color w:val="auto"/>
          <w:kern w:val="0"/>
          <w:sz w:val="24"/>
          <w:szCs w:val="24"/>
          <w:highlight w:val="none"/>
        </w:rPr>
        <w:t>室</w:t>
      </w:r>
    </w:p>
    <w:bookmarkEnd w:id="8"/>
    <w:p w14:paraId="0B745F55">
      <w:pPr>
        <w:pStyle w:val="5"/>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lang w:val="en-US" w:eastAsia="zh-CN"/>
        </w:rPr>
        <w:t>七</w:t>
      </w:r>
      <w:r>
        <w:rPr>
          <w:rFonts w:hint="eastAsia" w:ascii="仿宋" w:hAnsi="仿宋" w:eastAsia="仿宋" w:cs="仿宋"/>
          <w:b/>
          <w:caps w:val="0"/>
          <w:color w:val="auto"/>
          <w:sz w:val="24"/>
          <w:highlight w:val="none"/>
        </w:rPr>
        <w:t>、其他事项：</w:t>
      </w:r>
    </w:p>
    <w:p w14:paraId="2E077F1B">
      <w:pPr>
        <w:widowControl/>
        <w:adjustRightInd w:val="0"/>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bCs/>
          <w:caps w:val="0"/>
          <w:color w:val="auto"/>
          <w:sz w:val="24"/>
          <w:szCs w:val="24"/>
          <w:highlight w:val="none"/>
        </w:rPr>
        <w:t>1</w:t>
      </w:r>
      <w:r>
        <w:rPr>
          <w:rFonts w:hint="eastAsia" w:ascii="仿宋" w:hAnsi="仿宋" w:eastAsia="仿宋" w:cs="仿宋"/>
          <w:caps w:val="0"/>
          <w:color w:val="auto"/>
          <w:sz w:val="24"/>
          <w:highlight w:val="none"/>
        </w:rPr>
        <w:t>. 本项目为非政府采购项目</w:t>
      </w:r>
    </w:p>
    <w:p w14:paraId="11EFFF0D">
      <w:pPr>
        <w:widowControl/>
        <w:adjustRightInd w:val="0"/>
        <w:snapToGrid w:val="0"/>
        <w:spacing w:line="360" w:lineRule="auto"/>
        <w:ind w:firstLine="480" w:firstLineChars="200"/>
        <w:jc w:val="left"/>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2. 本项目资格审查方式：资格后审。</w:t>
      </w:r>
    </w:p>
    <w:p w14:paraId="1B7169C2">
      <w:pPr>
        <w:widowControl/>
        <w:adjustRightInd w:val="0"/>
        <w:snapToGrid w:val="0"/>
        <w:spacing w:line="360" w:lineRule="auto"/>
        <w:ind w:firstLine="480" w:firstLineChars="200"/>
        <w:jc w:val="left"/>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3．联系方式：</w:t>
      </w:r>
    </w:p>
    <w:p w14:paraId="112F555E">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采购人：浙江中医药大学附属第二医院</w:t>
      </w:r>
    </w:p>
    <w:p w14:paraId="537AC55A">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地  点：杭州市拱墅区潮王路318号</w:t>
      </w:r>
    </w:p>
    <w:p w14:paraId="601FF2E6">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联系人：</w:t>
      </w:r>
      <w:r>
        <w:rPr>
          <w:rFonts w:hint="eastAsia" w:ascii="仿宋" w:hAnsi="仿宋" w:eastAsia="仿宋" w:cs="仿宋"/>
          <w:bCs/>
          <w:caps w:val="0"/>
          <w:color w:val="auto"/>
          <w:sz w:val="24"/>
          <w:szCs w:val="24"/>
          <w:highlight w:val="none"/>
          <w:lang w:val="en-US" w:eastAsia="zh-CN"/>
        </w:rPr>
        <w:t>高</w:t>
      </w:r>
      <w:r>
        <w:rPr>
          <w:rFonts w:hint="eastAsia" w:ascii="仿宋" w:hAnsi="仿宋" w:eastAsia="仿宋" w:cs="仿宋"/>
          <w:bCs/>
          <w:caps w:val="0"/>
          <w:color w:val="auto"/>
          <w:sz w:val="24"/>
          <w:szCs w:val="24"/>
          <w:highlight w:val="none"/>
        </w:rPr>
        <w:t>老师</w:t>
      </w:r>
    </w:p>
    <w:p w14:paraId="5C0C95AB">
      <w:pPr>
        <w:pStyle w:val="5"/>
        <w:snapToGrid w:val="0"/>
        <w:spacing w:line="360" w:lineRule="auto"/>
        <w:ind w:firstLine="480" w:firstLineChars="200"/>
        <w:rPr>
          <w:rFonts w:hint="eastAsia" w:ascii="仿宋" w:hAnsi="仿宋" w:eastAsia="仿宋" w:cs="仿宋"/>
          <w:bCs/>
          <w:caps w:val="0"/>
          <w:color w:val="auto"/>
          <w:sz w:val="24"/>
          <w:szCs w:val="24"/>
          <w:highlight w:val="none"/>
          <w:lang w:val="en-US" w:eastAsia="zh-CN"/>
        </w:rPr>
      </w:pPr>
      <w:r>
        <w:rPr>
          <w:rFonts w:hint="eastAsia" w:ascii="仿宋" w:hAnsi="仿宋" w:eastAsia="仿宋" w:cs="仿宋"/>
          <w:bCs/>
          <w:caps w:val="0"/>
          <w:color w:val="auto"/>
          <w:sz w:val="24"/>
          <w:szCs w:val="24"/>
          <w:highlight w:val="none"/>
        </w:rPr>
        <w:t>电  话：</w:t>
      </w:r>
      <w:r>
        <w:rPr>
          <w:rFonts w:hint="eastAsia" w:ascii="仿宋" w:hAnsi="仿宋" w:eastAsia="仿宋" w:cs="仿宋"/>
          <w:bCs/>
          <w:caps w:val="0"/>
          <w:color w:val="auto"/>
          <w:sz w:val="24"/>
          <w:szCs w:val="24"/>
          <w:highlight w:val="none"/>
          <w:lang w:val="en-US" w:eastAsia="zh-CN"/>
        </w:rPr>
        <w:t>13588822263</w:t>
      </w:r>
    </w:p>
    <w:p w14:paraId="68741B89">
      <w:pPr>
        <w:pStyle w:val="5"/>
        <w:snapToGrid w:val="0"/>
        <w:spacing w:line="360" w:lineRule="auto"/>
        <w:ind w:firstLine="480" w:firstLineChars="200"/>
        <w:rPr>
          <w:rFonts w:hint="eastAsia" w:ascii="仿宋" w:hAnsi="仿宋" w:eastAsia="仿宋" w:cs="仿宋"/>
          <w:bCs/>
          <w:caps w:val="0"/>
          <w:color w:val="auto"/>
          <w:sz w:val="24"/>
          <w:szCs w:val="24"/>
          <w:highlight w:val="none"/>
        </w:rPr>
      </w:pPr>
    </w:p>
    <w:p w14:paraId="134D7F56">
      <w:pPr>
        <w:pStyle w:val="2"/>
        <w:snapToGrid w:val="0"/>
        <w:spacing w:before="240" w:after="240" w:line="240" w:lineRule="auto"/>
        <w:rPr>
          <w:rFonts w:hint="eastAsia" w:ascii="仿宋" w:hAnsi="仿宋" w:eastAsia="仿宋" w:cs="仿宋"/>
          <w:caps w:val="0"/>
          <w:color w:val="auto"/>
          <w:highlight w:val="none"/>
        </w:rPr>
      </w:pPr>
      <w:bookmarkStart w:id="9" w:name="_Toc171394913"/>
      <w:r>
        <w:rPr>
          <w:rFonts w:hint="eastAsia" w:ascii="仿宋" w:hAnsi="仿宋" w:eastAsia="仿宋" w:cs="仿宋"/>
          <w:caps w:val="0"/>
          <w:color w:val="auto"/>
          <w:sz w:val="24"/>
          <w:highlight w:val="none"/>
        </w:rPr>
        <w:br w:type="page"/>
      </w:r>
      <w:bookmarkEnd w:id="9"/>
      <w:bookmarkStart w:id="10" w:name="_Toc472544471"/>
      <w:bookmarkStart w:id="11" w:name="_Toc183786414"/>
      <w:bookmarkStart w:id="12" w:name="_Toc118516210"/>
      <w:bookmarkStart w:id="13" w:name="_Toc171394914"/>
      <w:r>
        <w:rPr>
          <w:rFonts w:hint="eastAsia" w:ascii="仿宋" w:hAnsi="仿宋" w:eastAsia="仿宋" w:cs="仿宋"/>
          <w:caps w:val="0"/>
          <w:color w:val="auto"/>
          <w:sz w:val="32"/>
          <w:highlight w:val="none"/>
        </w:rPr>
        <w:t>第二部分</w:t>
      </w:r>
      <w:r>
        <w:rPr>
          <w:rFonts w:hint="eastAsia" w:ascii="仿宋" w:hAnsi="仿宋" w:eastAsia="仿宋" w:cs="仿宋"/>
          <w:caps w:val="0"/>
          <w:color w:val="auto"/>
          <w:sz w:val="32"/>
          <w:highlight w:val="none"/>
          <w:lang w:val="en-US" w:eastAsia="zh-CN"/>
        </w:rPr>
        <w:t xml:space="preserve"> 招标</w:t>
      </w:r>
      <w:r>
        <w:rPr>
          <w:rFonts w:hint="eastAsia" w:ascii="仿宋" w:hAnsi="仿宋" w:eastAsia="仿宋" w:cs="仿宋"/>
          <w:caps w:val="0"/>
          <w:color w:val="auto"/>
          <w:sz w:val="32"/>
          <w:highlight w:val="none"/>
        </w:rPr>
        <w:t>须知</w:t>
      </w:r>
      <w:bookmarkEnd w:id="10"/>
      <w:bookmarkEnd w:id="11"/>
    </w:p>
    <w:p w14:paraId="7A174811">
      <w:pPr>
        <w:pStyle w:val="3"/>
        <w:spacing w:before="120" w:after="120" w:line="360" w:lineRule="auto"/>
        <w:rPr>
          <w:rFonts w:hint="eastAsia" w:ascii="仿宋" w:hAnsi="仿宋" w:eastAsia="仿宋" w:cs="仿宋"/>
          <w:b w:val="0"/>
          <w:caps w:val="0"/>
          <w:color w:val="auto"/>
          <w:highlight w:val="none"/>
        </w:rPr>
      </w:pPr>
      <w:bookmarkStart w:id="14" w:name="_Toc472544472"/>
      <w:bookmarkStart w:id="15" w:name="_Toc183786415"/>
      <w:r>
        <w:rPr>
          <w:rFonts w:hint="eastAsia" w:ascii="仿宋" w:hAnsi="仿宋" w:eastAsia="仿宋" w:cs="仿宋"/>
          <w:b w:val="0"/>
          <w:caps w:val="0"/>
          <w:color w:val="auto"/>
          <w:highlight w:val="none"/>
        </w:rPr>
        <w:t>一、总则</w:t>
      </w:r>
      <w:bookmarkEnd w:id="14"/>
      <w:bookmarkEnd w:id="15"/>
    </w:p>
    <w:p w14:paraId="5C4514F2">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1．适用范围</w:t>
      </w:r>
    </w:p>
    <w:p w14:paraId="6B445B94">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1.1本次</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工作仅适用于</w:t>
      </w:r>
      <w:r>
        <w:rPr>
          <w:rFonts w:hint="eastAsia" w:ascii="仿宋" w:hAnsi="仿宋" w:eastAsia="仿宋" w:cs="仿宋"/>
          <w:caps w:val="0"/>
          <w:color w:val="auto"/>
          <w:sz w:val="24"/>
          <w:highlight w:val="none"/>
          <w:lang w:val="en-US" w:eastAsia="zh-CN"/>
        </w:rPr>
        <w:t>2025年厨房冰箱设备采购项目</w:t>
      </w:r>
      <w:r>
        <w:rPr>
          <w:rFonts w:hint="eastAsia" w:ascii="仿宋" w:hAnsi="仿宋" w:eastAsia="仿宋" w:cs="仿宋"/>
          <w:caps w:val="0"/>
          <w:color w:val="auto"/>
          <w:sz w:val="24"/>
          <w:highlight w:val="none"/>
        </w:rPr>
        <w:t>。</w:t>
      </w:r>
    </w:p>
    <w:p w14:paraId="5D3921D4">
      <w:pPr>
        <w:adjustRightInd w:val="0"/>
        <w:spacing w:line="360" w:lineRule="auto"/>
        <w:ind w:firstLine="480" w:firstLineChars="200"/>
        <w:rPr>
          <w:rFonts w:hint="eastAsia" w:ascii="仿宋" w:hAnsi="仿宋" w:eastAsia="仿宋" w:cs="仿宋"/>
          <w:caps w:val="0"/>
          <w:color w:val="auto"/>
          <w:highlight w:val="none"/>
        </w:rPr>
      </w:pPr>
      <w:r>
        <w:rPr>
          <w:rFonts w:hint="eastAsia" w:ascii="仿宋" w:hAnsi="仿宋" w:eastAsia="仿宋" w:cs="仿宋"/>
          <w:caps w:val="0"/>
          <w:color w:val="auto"/>
          <w:sz w:val="24"/>
          <w:highlight w:val="none"/>
        </w:rPr>
        <w:t>1.2本项目采购方式采用</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方式。</w:t>
      </w:r>
    </w:p>
    <w:p w14:paraId="72ACD1AE">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2．定义</w:t>
      </w:r>
    </w:p>
    <w:p w14:paraId="4829211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2.1采购人系浙江中医药大学附属第二医院。</w:t>
      </w:r>
    </w:p>
    <w:p w14:paraId="20BD7AA2">
      <w:pPr>
        <w:adjustRightInd w:val="0"/>
        <w:spacing w:line="360" w:lineRule="auto"/>
        <w:ind w:firstLine="480" w:firstLineChars="200"/>
        <w:rPr>
          <w:rFonts w:hint="eastAsia" w:ascii="仿宋" w:hAnsi="仿宋" w:eastAsia="仿宋" w:cs="仿宋"/>
          <w:caps w:val="0"/>
          <w:color w:val="auto"/>
          <w:sz w:val="24"/>
          <w:szCs w:val="24"/>
          <w:highlight w:val="none"/>
          <w:u w:val="single"/>
          <w:shd w:val="pct10" w:color="auto" w:fill="FFFFFF"/>
        </w:rPr>
      </w:pPr>
      <w:r>
        <w:rPr>
          <w:rFonts w:hint="eastAsia" w:ascii="仿宋" w:hAnsi="仿宋" w:eastAsia="仿宋" w:cs="仿宋"/>
          <w:caps w:val="0"/>
          <w:color w:val="auto"/>
          <w:sz w:val="24"/>
          <w:highlight w:val="none"/>
        </w:rPr>
        <w:t>2.2</w:t>
      </w:r>
      <w:r>
        <w:rPr>
          <w:rFonts w:hint="eastAsia" w:ascii="仿宋" w:hAnsi="仿宋" w:eastAsia="仿宋" w:cs="仿宋"/>
          <w:caps w:val="0"/>
          <w:color w:val="auto"/>
          <w:sz w:val="24"/>
          <w:szCs w:val="24"/>
          <w:highlight w:val="none"/>
        </w:rPr>
        <w:t>供应商：响应本次采购，参加本次</w:t>
      </w:r>
      <w:r>
        <w:rPr>
          <w:rFonts w:hint="eastAsia" w:ascii="仿宋" w:hAnsi="仿宋" w:eastAsia="仿宋" w:cs="仿宋"/>
          <w:caps w:val="0"/>
          <w:color w:val="auto"/>
          <w:sz w:val="24"/>
          <w:szCs w:val="24"/>
          <w:highlight w:val="none"/>
          <w:lang w:val="en-US" w:eastAsia="zh-CN"/>
        </w:rPr>
        <w:t>院内招标</w:t>
      </w:r>
      <w:r>
        <w:rPr>
          <w:rFonts w:hint="eastAsia" w:ascii="仿宋" w:hAnsi="仿宋" w:eastAsia="仿宋" w:cs="仿宋"/>
          <w:caps w:val="0"/>
          <w:color w:val="auto"/>
          <w:sz w:val="24"/>
          <w:szCs w:val="24"/>
          <w:highlight w:val="none"/>
        </w:rPr>
        <w:t>的供应商。</w:t>
      </w:r>
    </w:p>
    <w:p w14:paraId="50130943">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2.3货物：系指供应商按</w:t>
      </w:r>
      <w:r>
        <w:rPr>
          <w:rFonts w:hint="eastAsia" w:ascii="仿宋" w:hAnsi="仿宋" w:eastAsia="仿宋" w:cs="仿宋"/>
          <w:caps w:val="0"/>
          <w:color w:val="auto"/>
          <w:sz w:val="24"/>
          <w:szCs w:val="24"/>
          <w:highlight w:val="none"/>
          <w:lang w:val="en-US" w:eastAsia="zh-CN"/>
        </w:rPr>
        <w:t>招标</w:t>
      </w:r>
      <w:r>
        <w:rPr>
          <w:rFonts w:hint="eastAsia" w:ascii="仿宋" w:hAnsi="仿宋" w:eastAsia="仿宋" w:cs="仿宋"/>
          <w:caps w:val="0"/>
          <w:color w:val="auto"/>
          <w:sz w:val="24"/>
          <w:szCs w:val="24"/>
          <w:highlight w:val="none"/>
        </w:rPr>
        <w:t>文件或合同要求，须向采购人提供的一切材料、设备、机械、仪器、备件、配件、工具、手册及其他技术资料和文字材料。</w:t>
      </w:r>
    </w:p>
    <w:p w14:paraId="13B5E932">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2.4服务：系指采购文件或合同规定供应商须承担的设计、安装、调试、试运行、技术协助、培训、售后服务以及其他类似的义务。</w:t>
      </w:r>
    </w:p>
    <w:p w14:paraId="1F00FB12">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2.5投标联合体：是指两个以上供应商组成联合体，以一个供应商的身份参加投标；</w:t>
      </w:r>
    </w:p>
    <w:p w14:paraId="425C7852">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3．采购项目概况</w:t>
      </w:r>
    </w:p>
    <w:p w14:paraId="1A2359B2">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详见</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公告相关内容。</w:t>
      </w:r>
    </w:p>
    <w:p w14:paraId="04323347">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4．合格的供应商</w:t>
      </w:r>
    </w:p>
    <w:p w14:paraId="7532FF62">
      <w:pPr>
        <w:adjustRightInd w:val="0"/>
        <w:spacing w:line="360" w:lineRule="auto"/>
        <w:ind w:firstLine="480" w:firstLineChars="200"/>
        <w:rPr>
          <w:rFonts w:hint="eastAsia" w:ascii="仿宋" w:hAnsi="仿宋" w:eastAsia="仿宋" w:cs="仿宋"/>
          <w:caps w:val="0"/>
          <w:color w:val="auto"/>
          <w:sz w:val="24"/>
          <w:highlight w:val="none"/>
        </w:rPr>
      </w:pPr>
      <w:bookmarkStart w:id="16" w:name="_Toc208287611"/>
      <w:bookmarkStart w:id="17" w:name="_Toc209435242"/>
      <w:bookmarkStart w:id="18" w:name="_Toc193523219"/>
      <w:bookmarkStart w:id="19" w:name="_Toc197156227"/>
      <w:bookmarkStart w:id="20" w:name="_Toc197163261"/>
      <w:bookmarkStart w:id="21" w:name="_Toc193538208"/>
      <w:bookmarkStart w:id="22" w:name="_Toc197657950"/>
      <w:bookmarkStart w:id="23" w:name="_Toc209504018"/>
      <w:bookmarkStart w:id="24" w:name="_Toc207946571"/>
      <w:bookmarkStart w:id="25" w:name="_Toc204683265"/>
      <w:bookmarkStart w:id="26" w:name="_Toc209520993"/>
      <w:bookmarkStart w:id="27" w:name="_Toc208913145"/>
      <w:bookmarkStart w:id="28" w:name="_Toc197053926"/>
      <w:bookmarkStart w:id="29" w:name="_Toc211412066"/>
      <w:r>
        <w:rPr>
          <w:rFonts w:hint="eastAsia" w:ascii="仿宋" w:hAnsi="仿宋" w:eastAsia="仿宋" w:cs="仿宋"/>
          <w:caps w:val="0"/>
          <w:color w:val="auto"/>
          <w:sz w:val="24"/>
          <w:highlight w:val="none"/>
        </w:rPr>
        <w:t>详见</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采购公告</w:t>
      </w:r>
      <w:r>
        <w:rPr>
          <w:rFonts w:hint="eastAsia" w:ascii="仿宋" w:hAnsi="仿宋" w:eastAsia="仿宋" w:cs="仿宋"/>
          <w:caps w:val="0"/>
          <w:color w:val="auto"/>
          <w:sz w:val="24"/>
          <w:highlight w:val="none"/>
          <w:lang w:eastAsia="zh-CN"/>
        </w:rPr>
        <w:t>的</w:t>
      </w:r>
      <w:r>
        <w:rPr>
          <w:rFonts w:hint="eastAsia" w:ascii="仿宋" w:hAnsi="仿宋" w:eastAsia="仿宋" w:cs="仿宋"/>
          <w:caps w:val="0"/>
          <w:color w:val="auto"/>
          <w:sz w:val="24"/>
          <w:highlight w:val="none"/>
        </w:rPr>
        <w:t>供应商资格要求规定。</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6D1DC5E">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5．费用</w:t>
      </w:r>
    </w:p>
    <w:p w14:paraId="49BB6EF9">
      <w:pPr>
        <w:adjustRightInd w:val="0"/>
        <w:spacing w:line="360" w:lineRule="auto"/>
        <w:ind w:firstLine="480" w:firstLineChars="200"/>
        <w:rPr>
          <w:rFonts w:hint="eastAsia" w:ascii="仿宋" w:hAnsi="仿宋" w:eastAsia="仿宋" w:cs="仿宋"/>
          <w:caps w:val="0"/>
          <w:color w:val="auto"/>
          <w:sz w:val="24"/>
          <w:highlight w:val="none"/>
        </w:rPr>
      </w:pPr>
      <w:bookmarkStart w:id="30" w:name="_Toc183786416"/>
      <w:r>
        <w:rPr>
          <w:rFonts w:hint="eastAsia" w:ascii="仿宋" w:hAnsi="仿宋" w:eastAsia="仿宋" w:cs="仿宋"/>
          <w:caps w:val="0"/>
          <w:color w:val="auto"/>
          <w:sz w:val="24"/>
          <w:highlight w:val="none"/>
        </w:rPr>
        <w:t>供应商应承担其参加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所涉及的一切费用，不管结果如何，采购人对上述费用不负任何责任。</w:t>
      </w:r>
    </w:p>
    <w:p w14:paraId="2EA153A3">
      <w:pPr>
        <w:pStyle w:val="3"/>
        <w:spacing w:before="120" w:after="120" w:line="360" w:lineRule="auto"/>
        <w:rPr>
          <w:rFonts w:hint="eastAsia" w:ascii="仿宋" w:hAnsi="仿宋" w:eastAsia="仿宋" w:cs="仿宋"/>
          <w:b w:val="0"/>
          <w:caps w:val="0"/>
          <w:color w:val="auto"/>
          <w:highlight w:val="none"/>
        </w:rPr>
      </w:pPr>
      <w:bookmarkStart w:id="31" w:name="_Toc472544473"/>
      <w:r>
        <w:rPr>
          <w:rFonts w:hint="eastAsia" w:ascii="仿宋" w:hAnsi="仿宋" w:eastAsia="仿宋" w:cs="仿宋"/>
          <w:b w:val="0"/>
          <w:caps w:val="0"/>
          <w:color w:val="auto"/>
          <w:highlight w:val="none"/>
        </w:rPr>
        <w:t>二、</w:t>
      </w:r>
      <w:bookmarkEnd w:id="30"/>
      <w:r>
        <w:rPr>
          <w:rFonts w:hint="eastAsia" w:ascii="仿宋" w:hAnsi="仿宋" w:eastAsia="仿宋" w:cs="仿宋"/>
          <w:b w:val="0"/>
          <w:caps w:val="0"/>
          <w:color w:val="auto"/>
          <w:highlight w:val="none"/>
          <w:lang w:val="en-US" w:eastAsia="zh-CN"/>
        </w:rPr>
        <w:t>院内招标</w:t>
      </w:r>
      <w:r>
        <w:rPr>
          <w:rFonts w:hint="eastAsia" w:ascii="仿宋" w:hAnsi="仿宋" w:eastAsia="仿宋" w:cs="仿宋"/>
          <w:b w:val="0"/>
          <w:caps w:val="0"/>
          <w:color w:val="auto"/>
          <w:highlight w:val="none"/>
        </w:rPr>
        <w:t>文件</w:t>
      </w:r>
      <w:bookmarkEnd w:id="31"/>
    </w:p>
    <w:p w14:paraId="442FDE1A">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6.</w:t>
      </w:r>
      <w:r>
        <w:rPr>
          <w:rFonts w:hint="eastAsia" w:ascii="仿宋" w:hAnsi="仿宋" w:eastAsia="仿宋" w:cs="仿宋"/>
          <w:b/>
          <w:caps w:val="0"/>
          <w:color w:val="auto"/>
          <w:sz w:val="24"/>
          <w:highlight w:val="none"/>
          <w:lang w:val="en-US" w:eastAsia="zh-CN"/>
        </w:rPr>
        <w:t>招标</w:t>
      </w:r>
      <w:r>
        <w:rPr>
          <w:rFonts w:hint="eastAsia" w:ascii="仿宋" w:hAnsi="仿宋" w:eastAsia="仿宋" w:cs="仿宋"/>
          <w:b/>
          <w:caps w:val="0"/>
          <w:color w:val="auto"/>
          <w:sz w:val="24"/>
          <w:highlight w:val="none"/>
        </w:rPr>
        <w:t>文件的组成</w:t>
      </w:r>
    </w:p>
    <w:p w14:paraId="1AB688EE">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6.1本</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文件包括目录所示内容及所有按本须知发出的补充资料。</w:t>
      </w:r>
    </w:p>
    <w:p w14:paraId="64861015">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6.2除上述所列内容外，采购人的任何工作人员对供应商所作的任何口头解释、介绍、答复，只能供应商参考，对采购人和供应商无任何约束力。</w:t>
      </w:r>
    </w:p>
    <w:p w14:paraId="511B6710">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6.3供应商应仔细阅读</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文件的所有内容，按照文件要求提交响应文件，并保证所提交的全部资料的真实性。不按</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文件的要求提供的响应文件和资料，可能导致被拒绝。</w:t>
      </w:r>
    </w:p>
    <w:p w14:paraId="5C9C9E73">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6.4</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文件是</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过程进行的有效依据，也是成交后签订合同的依据，对双方均具有约束力，凡不遵守</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文件规定或对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文件的实质性内容不响应的报价，将可能被拒绝或以无效标处理。本</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文件由采购人进行解释。</w:t>
      </w:r>
    </w:p>
    <w:p w14:paraId="41A427F7">
      <w:pPr>
        <w:adjustRightInd w:val="0"/>
        <w:spacing w:line="360" w:lineRule="auto"/>
        <w:ind w:firstLine="472" w:firstLineChars="196"/>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7．</w:t>
      </w:r>
      <w:r>
        <w:rPr>
          <w:rFonts w:hint="eastAsia" w:ascii="仿宋" w:hAnsi="仿宋" w:eastAsia="仿宋" w:cs="仿宋"/>
          <w:b/>
          <w:caps w:val="0"/>
          <w:color w:val="auto"/>
          <w:sz w:val="24"/>
          <w:highlight w:val="none"/>
          <w:lang w:val="en-US" w:eastAsia="zh-CN"/>
        </w:rPr>
        <w:t>招标</w:t>
      </w:r>
      <w:r>
        <w:rPr>
          <w:rFonts w:hint="eastAsia" w:ascii="仿宋" w:hAnsi="仿宋" w:eastAsia="仿宋" w:cs="仿宋"/>
          <w:b/>
          <w:caps w:val="0"/>
          <w:color w:val="auto"/>
          <w:sz w:val="24"/>
          <w:highlight w:val="none"/>
        </w:rPr>
        <w:t>文件的澄清与修改</w:t>
      </w:r>
    </w:p>
    <w:p w14:paraId="40CA98D0">
      <w:pPr>
        <w:pStyle w:val="4"/>
        <w:ind w:firstLine="480" w:firstLineChars="200"/>
        <w:rPr>
          <w:rFonts w:hint="eastAsia" w:ascii="仿宋" w:hAnsi="仿宋" w:eastAsia="仿宋" w:cs="仿宋"/>
          <w:caps w:val="0"/>
          <w:color w:val="auto"/>
          <w:highlight w:val="none"/>
        </w:rPr>
      </w:pPr>
      <w:bookmarkStart w:id="32" w:name="_Toc183786417"/>
      <w:r>
        <w:rPr>
          <w:rFonts w:hint="eastAsia" w:ascii="仿宋" w:hAnsi="仿宋" w:eastAsia="仿宋" w:cs="仿宋"/>
          <w:caps w:val="0"/>
          <w:color w:val="auto"/>
          <w:highlight w:val="none"/>
        </w:rPr>
        <w:t>7.1供应商在收到竞争性</w:t>
      </w:r>
      <w:r>
        <w:rPr>
          <w:rFonts w:hint="eastAsia" w:ascii="仿宋" w:hAnsi="仿宋" w:eastAsia="仿宋" w:cs="仿宋"/>
          <w:caps w:val="0"/>
          <w:color w:val="auto"/>
          <w:highlight w:val="none"/>
          <w:lang w:eastAsia="zh-CN"/>
        </w:rPr>
        <w:t>招标</w:t>
      </w:r>
      <w:r>
        <w:rPr>
          <w:rFonts w:hint="eastAsia" w:ascii="仿宋" w:hAnsi="仿宋" w:eastAsia="仿宋" w:cs="仿宋"/>
          <w:caps w:val="0"/>
          <w:color w:val="auto"/>
          <w:highlight w:val="none"/>
        </w:rPr>
        <w:t>文件后，若有问题需要澄清或认为有必要与采购人进行技术交流，应于前附表规定时间前，</w:t>
      </w:r>
      <w:r>
        <w:rPr>
          <w:rFonts w:hint="eastAsia" w:ascii="仿宋" w:hAnsi="仿宋" w:eastAsia="仿宋" w:cs="仿宋"/>
          <w:caps w:val="0"/>
          <w:color w:val="auto"/>
          <w:highlight w:val="none"/>
          <w:lang w:val="zh-CN"/>
        </w:rPr>
        <w:t>截止期后的疑问将不予受理、答复。</w:t>
      </w:r>
    </w:p>
    <w:p w14:paraId="22766186">
      <w:pPr>
        <w:pStyle w:val="4"/>
        <w:ind w:right="-252" w:rightChars="-120" w:firstLine="480" w:firstLineChars="200"/>
        <w:rPr>
          <w:rFonts w:hint="eastAsia" w:ascii="仿宋" w:hAnsi="仿宋" w:eastAsia="仿宋" w:cs="仿宋"/>
          <w:caps w:val="0"/>
          <w:color w:val="auto"/>
          <w:highlight w:val="none"/>
        </w:rPr>
      </w:pPr>
      <w:r>
        <w:rPr>
          <w:rFonts w:hint="eastAsia" w:ascii="仿宋" w:hAnsi="仿宋" w:eastAsia="仿宋" w:cs="仿宋"/>
          <w:caps w:val="0"/>
          <w:color w:val="auto"/>
          <w:highlight w:val="none"/>
        </w:rPr>
        <w:t>7.2供应商要求解释或澄清的问题应以书面形式，并加盖公章、写明日期。</w:t>
      </w:r>
    </w:p>
    <w:p w14:paraId="54812E69">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7.3提交首次响应文件截止之日前，采购人或者</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小组可以对已发出的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文件进行必要的澄清或者修改，澄清或者修改的内容作为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文件的组成部分。</w:t>
      </w:r>
    </w:p>
    <w:p w14:paraId="7636727A">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7.4竞争性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文件的澄清修改文件，通知所有获取竞争性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文件的供应商，并对其具有约束力。供应商在收到上述通知后，应立即向采购</w:t>
      </w:r>
      <w:r>
        <w:rPr>
          <w:rFonts w:hint="eastAsia" w:ascii="仿宋" w:hAnsi="仿宋" w:eastAsia="仿宋" w:cs="仿宋"/>
          <w:caps w:val="0"/>
          <w:color w:val="auto"/>
          <w:sz w:val="24"/>
          <w:highlight w:val="none"/>
          <w:lang w:eastAsia="zh-CN"/>
        </w:rPr>
        <w:t>人</w:t>
      </w:r>
      <w:r>
        <w:rPr>
          <w:rFonts w:hint="eastAsia" w:ascii="仿宋" w:hAnsi="仿宋" w:eastAsia="仿宋" w:cs="仿宋"/>
          <w:caps w:val="0"/>
          <w:color w:val="auto"/>
          <w:sz w:val="24"/>
          <w:highlight w:val="none"/>
        </w:rPr>
        <w:t>回函确认。</w:t>
      </w:r>
    </w:p>
    <w:p w14:paraId="01C3ADB5">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7.5澄清或者修改的内容可能影响响应文件编制的，采购人将在提交首次响应文件截止时间至少5日前，以书面形式通知所有获取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文件的供应商；不足5日的，采购人可能会顺延提交首次响应文件截止时间。澄清或者修改的内容未对原</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文件作出重大修改或不会影响响应文件编制的，递交首次响应文件截止时间不变。</w:t>
      </w:r>
    </w:p>
    <w:p w14:paraId="19361AE3">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7.6竞争性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文件澄清、答复、修改、补充的内容为竞争性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文件的组成部分。</w:t>
      </w:r>
    </w:p>
    <w:p w14:paraId="12764989">
      <w:pPr>
        <w:adjustRightInd w:val="0"/>
        <w:spacing w:line="360" w:lineRule="auto"/>
        <w:ind w:firstLine="480" w:firstLineChars="200"/>
        <w:rPr>
          <w:rFonts w:hint="eastAsia" w:ascii="仿宋" w:hAnsi="仿宋" w:eastAsia="仿宋" w:cs="仿宋"/>
          <w:caps w:val="0"/>
          <w:color w:val="auto"/>
          <w:sz w:val="24"/>
          <w:highlight w:val="none"/>
        </w:rPr>
      </w:pPr>
    </w:p>
    <w:p w14:paraId="50AC007E">
      <w:pPr>
        <w:pStyle w:val="3"/>
        <w:spacing w:before="120" w:after="120" w:line="360" w:lineRule="auto"/>
        <w:rPr>
          <w:rFonts w:hint="eastAsia" w:ascii="仿宋" w:hAnsi="仿宋" w:eastAsia="仿宋" w:cs="仿宋"/>
          <w:b w:val="0"/>
          <w:caps w:val="0"/>
          <w:color w:val="auto"/>
          <w:highlight w:val="none"/>
        </w:rPr>
      </w:pPr>
      <w:bookmarkStart w:id="33" w:name="_Toc472544474"/>
      <w:r>
        <w:rPr>
          <w:rFonts w:hint="eastAsia" w:ascii="仿宋" w:hAnsi="仿宋" w:eastAsia="仿宋" w:cs="仿宋"/>
          <w:b w:val="0"/>
          <w:caps w:val="0"/>
          <w:color w:val="auto"/>
          <w:highlight w:val="none"/>
        </w:rPr>
        <w:t>三、响应文件</w:t>
      </w:r>
      <w:bookmarkEnd w:id="32"/>
      <w:r>
        <w:rPr>
          <w:rFonts w:hint="eastAsia" w:ascii="仿宋" w:hAnsi="仿宋" w:eastAsia="仿宋" w:cs="仿宋"/>
          <w:b w:val="0"/>
          <w:caps w:val="0"/>
          <w:color w:val="auto"/>
          <w:highlight w:val="none"/>
        </w:rPr>
        <w:t>编制要求</w:t>
      </w:r>
      <w:bookmarkEnd w:id="33"/>
    </w:p>
    <w:p w14:paraId="01EC5007">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8．响应文件的组成</w:t>
      </w:r>
    </w:p>
    <w:p w14:paraId="7C4DEFA9">
      <w:pPr>
        <w:autoSpaceDE w:val="0"/>
        <w:autoSpaceDN w:val="0"/>
        <w:spacing w:line="360" w:lineRule="auto"/>
        <w:ind w:firstLine="57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向采购人递交的书面响应文件（以下简称响应文件）由报价文件、资信和商务技术文件两部分组成，具体如下：</w:t>
      </w:r>
    </w:p>
    <w:p w14:paraId="6F7602A7">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8.1报价文件</w:t>
      </w:r>
    </w:p>
    <w:p w14:paraId="57CFBB73">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响应初始报价一览表；</w:t>
      </w:r>
    </w:p>
    <w:p w14:paraId="2E124558">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响应报价明细表；</w:t>
      </w:r>
    </w:p>
    <w:p w14:paraId="16EC13AF">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（3）</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认为需要提供的其他文件及资料。</w:t>
      </w:r>
    </w:p>
    <w:p w14:paraId="4E0B1999">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8.2资信和商务技术文件</w:t>
      </w:r>
    </w:p>
    <w:p w14:paraId="578E5414">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内容可以是资料，图表或说明，必须包含但不仅限于以下内容：</w:t>
      </w:r>
    </w:p>
    <w:p w14:paraId="5679C5BC">
      <w:pPr>
        <w:adjustRightInd w:val="0"/>
        <w:snapToGrid w:val="0"/>
        <w:spacing w:line="360" w:lineRule="auto"/>
        <w:ind w:firstLine="547" w:firstLineChars="228"/>
        <w:rPr>
          <w:rFonts w:hint="eastAsia" w:ascii="仿宋" w:hAnsi="仿宋" w:eastAsia="仿宋" w:cs="仿宋"/>
          <w:caps w:val="0"/>
          <w:color w:val="auto"/>
          <w:sz w:val="24"/>
          <w:highlight w:val="none"/>
        </w:rPr>
      </w:pPr>
      <w:bookmarkStart w:id="34" w:name="_Hlk514025268"/>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响应函；</w:t>
      </w:r>
    </w:p>
    <w:p w14:paraId="5B9D363B">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（3）法定代表人资格证明书及法定代表人授权书，同时须附法定代表人和授权委托代表的有效身份证复印件（法定代表人直接参加投标并对相应文件签字的，只需提供前者）；</w:t>
      </w:r>
    </w:p>
    <w:p w14:paraId="0F02E42A">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（4）以下资格证明材料</w:t>
      </w:r>
    </w:p>
    <w:p w14:paraId="39F46723">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1）符合</w:t>
      </w:r>
      <w:r>
        <w:rPr>
          <w:rFonts w:hint="eastAsia" w:ascii="仿宋" w:hAnsi="仿宋" w:eastAsia="仿宋" w:cs="仿宋"/>
          <w:caps w:val="0"/>
          <w:color w:val="auto"/>
          <w:kern w:val="0"/>
          <w:sz w:val="24"/>
          <w:highlight w:val="none"/>
        </w:rPr>
        <w:t>投标人资格要求</w:t>
      </w:r>
      <w:r>
        <w:rPr>
          <w:rFonts w:hint="eastAsia" w:ascii="仿宋" w:hAnsi="仿宋" w:eastAsia="仿宋" w:cs="仿宋"/>
          <w:caps w:val="0"/>
          <w:color w:val="auto"/>
          <w:sz w:val="24"/>
          <w:highlight w:val="none"/>
        </w:rPr>
        <w:t>的相关证明材料；</w:t>
      </w:r>
    </w:p>
    <w:p w14:paraId="301A739C">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各投标人须在投标文件中出具对应证明材料。</w:t>
      </w:r>
    </w:p>
    <w:p w14:paraId="73A3C22D">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a.具有独立承担民事责任能力的证明材料；</w:t>
      </w:r>
    </w:p>
    <w:p w14:paraId="14B44310">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投标人须在投标文件中出具符合以下情况的证明材料复印件（五选一）：</w:t>
      </w:r>
    </w:p>
    <w:p w14:paraId="2C46B47F">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①　如投标人是企业（包括合伙企业），提供在工商部门注册的有效“企业法人营业执照”或“营业执照”；</w:t>
      </w:r>
    </w:p>
    <w:p w14:paraId="5BF26D6A">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②　如投标人是事业单位，提供有效的“事业单位法人证书”；</w:t>
      </w:r>
    </w:p>
    <w:p w14:paraId="749143A6">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③　如投标人是非企业专业服务机构的，提供执业许可证等证明文件；</w:t>
      </w:r>
    </w:p>
    <w:p w14:paraId="6EA98867">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④　如投标人是个体工商户，提供有效的“个体工商户营业执照”；</w:t>
      </w:r>
    </w:p>
    <w:p w14:paraId="766E3F1A">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⑤　如投标人是自然人，提供有效的自然人身份证明（居民身份证正反面或公安机关出具的临时居民身份证正反面或港澳台胞证或护照）。</w:t>
      </w:r>
    </w:p>
    <w:p w14:paraId="3686A80C">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67E14FA">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b.符合参与采购活动资格条件的承诺函；</w:t>
      </w:r>
    </w:p>
    <w:p w14:paraId="19B09021">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c.商业信誉：</w:t>
      </w:r>
    </w:p>
    <w:p w14:paraId="1C3A7969">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C3A29DD">
      <w:pPr>
        <w:pStyle w:val="17"/>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对列入失信被执行人、重大税收违法案件当事人名单、政府采购严重违法失信行为记录名单的投标人，其投标将作无效标处理。</w:t>
      </w:r>
    </w:p>
    <w:p w14:paraId="205D1D9B">
      <w:pPr>
        <w:adjustRightInd w:val="0"/>
        <w:snapToGrid w:val="0"/>
        <w:spacing w:line="360" w:lineRule="auto"/>
        <w:ind w:firstLine="547" w:firstLineChars="228"/>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2）特定资格条件：</w:t>
      </w:r>
      <w:r>
        <w:rPr>
          <w:rFonts w:hint="eastAsia" w:ascii="仿宋" w:hAnsi="仿宋" w:eastAsia="仿宋" w:cs="仿宋"/>
          <w:caps w:val="0"/>
          <w:color w:val="auto"/>
          <w:sz w:val="24"/>
          <w:highlight w:val="none"/>
        </w:rPr>
        <w:t>无；</w:t>
      </w:r>
    </w:p>
    <w:p w14:paraId="4AFB3632">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（5）廉政承诺书。</w:t>
      </w:r>
    </w:p>
    <w:p w14:paraId="6636E28F">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响应供应商基本情况表及简介。</w:t>
      </w:r>
    </w:p>
    <w:p w14:paraId="290E36D9">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响应供应商拥有的其它资质、荣誉证书情况表及相关材料（如有）；</w:t>
      </w:r>
    </w:p>
    <w:p w14:paraId="3D911ECC">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（8）业绩：供应商202</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年1月1日以来（以签订的合同时间为准）的</w:t>
      </w:r>
      <w:r>
        <w:rPr>
          <w:rFonts w:hint="eastAsia" w:ascii="仿宋" w:hAnsi="仿宋" w:eastAsia="仿宋" w:cs="仿宋"/>
          <w:caps w:val="0"/>
          <w:color w:val="auto"/>
          <w:sz w:val="24"/>
          <w:szCs w:val="24"/>
          <w:highlight w:val="none"/>
        </w:rPr>
        <w:t>完成过的机关事业单位</w:t>
      </w:r>
      <w:r>
        <w:rPr>
          <w:rFonts w:hint="eastAsia" w:ascii="仿宋" w:hAnsi="仿宋" w:eastAsia="仿宋" w:cs="仿宋"/>
          <w:i w:val="0"/>
          <w:iCs w:val="0"/>
          <w:caps w:val="0"/>
          <w:color w:val="auto"/>
          <w:kern w:val="0"/>
          <w:sz w:val="24"/>
          <w:szCs w:val="24"/>
          <w:highlight w:val="none"/>
          <w:u w:val="none"/>
          <w:lang w:val="en-US" w:eastAsia="zh-CN" w:bidi="ar"/>
        </w:rPr>
        <w:t>同类型</w:t>
      </w:r>
      <w:r>
        <w:rPr>
          <w:rFonts w:hint="eastAsia" w:ascii="仿宋" w:hAnsi="仿宋" w:eastAsia="仿宋" w:cs="仿宋"/>
          <w:caps w:val="0"/>
          <w:color w:val="auto"/>
          <w:sz w:val="24"/>
          <w:szCs w:val="24"/>
          <w:highlight w:val="none"/>
        </w:rPr>
        <w:t>项目</w:t>
      </w:r>
      <w:r>
        <w:rPr>
          <w:rFonts w:hint="eastAsia" w:ascii="仿宋" w:hAnsi="仿宋" w:eastAsia="仿宋" w:cs="仿宋"/>
          <w:caps w:val="0"/>
          <w:color w:val="auto"/>
          <w:sz w:val="24"/>
          <w:highlight w:val="none"/>
        </w:rPr>
        <w:t>业绩情况，提供合同复印件并加盖公章；</w:t>
      </w:r>
    </w:p>
    <w:bookmarkEnd w:id="34"/>
    <w:p w14:paraId="412FA449">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（9）采购需求响应表</w:t>
      </w:r>
    </w:p>
    <w:p w14:paraId="336D0BA0">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（10）技术方案，内容可以是资料，图表或说明，包含但不仅限于以下内容：</w:t>
      </w:r>
    </w:p>
    <w:p w14:paraId="35DE06CF">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a.</w:t>
      </w:r>
      <w:r>
        <w:rPr>
          <w:rFonts w:hint="eastAsia" w:ascii="仿宋" w:hAnsi="仿宋" w:eastAsia="仿宋" w:cs="仿宋"/>
          <w:caps w:val="0"/>
          <w:color w:val="auto"/>
          <w:sz w:val="24"/>
          <w:szCs w:val="24"/>
          <w:highlight w:val="none"/>
        </w:rPr>
        <w:t>供应商管理制度；</w:t>
      </w:r>
    </w:p>
    <w:p w14:paraId="11061A74">
      <w:pPr>
        <w:adjustRightInd w:val="0"/>
        <w:snapToGrid w:val="0"/>
        <w:spacing w:line="360" w:lineRule="auto"/>
        <w:ind w:firstLine="547" w:firstLineChars="228"/>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highlight w:val="none"/>
        </w:rPr>
        <w:t>b.</w:t>
      </w:r>
      <w:r>
        <w:rPr>
          <w:rFonts w:hint="eastAsia" w:ascii="仿宋" w:hAnsi="仿宋" w:eastAsia="仿宋" w:cs="仿宋"/>
          <w:caps w:val="0"/>
          <w:color w:val="auto"/>
          <w:sz w:val="24"/>
          <w:szCs w:val="24"/>
          <w:highlight w:val="none"/>
        </w:rPr>
        <w:t>项目实施方案；</w:t>
      </w:r>
    </w:p>
    <w:p w14:paraId="5F510C0D">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c.</w:t>
      </w:r>
      <w:r>
        <w:rPr>
          <w:rFonts w:hint="eastAsia" w:ascii="仿宋" w:hAnsi="仿宋" w:eastAsia="仿宋" w:cs="仿宋"/>
          <w:caps w:val="0"/>
          <w:color w:val="auto"/>
          <w:sz w:val="24"/>
          <w:szCs w:val="24"/>
          <w:highlight w:val="none"/>
        </w:rPr>
        <w:t>投标配置清单；</w:t>
      </w:r>
    </w:p>
    <w:p w14:paraId="2C68D7FB">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d.货物品质保证措施；</w:t>
      </w:r>
    </w:p>
    <w:p w14:paraId="147A5B1F">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e.</w:t>
      </w:r>
      <w:r>
        <w:rPr>
          <w:rFonts w:hint="eastAsia" w:ascii="仿宋" w:hAnsi="仿宋" w:eastAsia="仿宋" w:cs="仿宋"/>
          <w:caps w:val="0"/>
          <w:color w:val="auto"/>
          <w:sz w:val="24"/>
          <w:szCs w:val="24"/>
          <w:highlight w:val="none"/>
        </w:rPr>
        <w:t>供货配送方案；</w:t>
      </w:r>
    </w:p>
    <w:p w14:paraId="6926F757">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f.</w:t>
      </w:r>
      <w:r>
        <w:rPr>
          <w:rFonts w:hint="eastAsia" w:ascii="仿宋" w:hAnsi="仿宋" w:eastAsia="仿宋" w:cs="仿宋"/>
          <w:caps w:val="0"/>
          <w:color w:val="auto"/>
          <w:sz w:val="24"/>
          <w:szCs w:val="24"/>
          <w:highlight w:val="none"/>
        </w:rPr>
        <w:t>应急预案及处理方案；</w:t>
      </w:r>
    </w:p>
    <w:p w14:paraId="717406D7">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g.针对本项目实施的其他建议及优惠条件。</w:t>
      </w:r>
    </w:p>
    <w:p w14:paraId="500C10BD">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（11）关于对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文件中有关条款的拒绝声明。（如有）</w:t>
      </w:r>
    </w:p>
    <w:p w14:paraId="146C8B18">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（12）</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响应供应商认为需要提供的其它文件及资料。</w:t>
      </w:r>
    </w:p>
    <w:p w14:paraId="1A03684A">
      <w:pPr>
        <w:autoSpaceDE w:val="0"/>
        <w:autoSpaceDN w:val="0"/>
        <w:adjustRightInd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注：以上内容为复印件的应加盖</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公章，附件中有参考格式的，参照格式，没有参考格式的，</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根据</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文件要求自行编制。</w:t>
      </w:r>
    </w:p>
    <w:p w14:paraId="3FB6E79F">
      <w:pPr>
        <w:tabs>
          <w:tab w:val="left" w:pos="900"/>
        </w:tabs>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8.3</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货币</w:t>
      </w:r>
    </w:p>
    <w:p w14:paraId="1EADEA6E">
      <w:pPr>
        <w:autoSpaceDE w:val="0"/>
        <w:autoSpaceDN w:val="0"/>
        <w:snapToGrid w:val="0"/>
        <w:spacing w:line="360" w:lineRule="auto"/>
        <w:ind w:firstLine="470" w:firstLineChars="196"/>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本次</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项目货币为人民币。</w:t>
      </w:r>
    </w:p>
    <w:p w14:paraId="34521990">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8.4 </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应仔细阅读</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文件中的所有内容，按照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文件的相关要求，详细编制响应文件，并保证响应文件的正确性和真实性，</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如与</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文件商务、合同条款及技术各项要求有偏离，应填写《商务（合同或技术）条款偏离表》，如有好的建议，应填写《建议书》。</w:t>
      </w:r>
    </w:p>
    <w:p w14:paraId="6D5BC7F8">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8.5 不按</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文件的要求提供的响应文件可能导致被拒绝。</w:t>
      </w:r>
    </w:p>
    <w:p w14:paraId="5B9B70E6">
      <w:pPr>
        <w:snapToGrid w:val="0"/>
        <w:spacing w:line="360" w:lineRule="auto"/>
        <w:ind w:left="48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9．报价要求</w:t>
      </w:r>
    </w:p>
    <w:p w14:paraId="5264C692">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bookmarkStart w:id="35" w:name="_Hlk514025443"/>
      <w:r>
        <w:rPr>
          <w:rFonts w:hint="eastAsia" w:ascii="仿宋" w:hAnsi="仿宋" w:eastAsia="仿宋" w:cs="仿宋"/>
          <w:caps w:val="0"/>
          <w:color w:val="auto"/>
          <w:sz w:val="24"/>
          <w:highlight w:val="none"/>
        </w:rPr>
        <w:t>9.1 本次报价应包括本项目整个服务期所需的一切货物、人工、工具、设备、保险、售后服务、交通运输、利润、税金（包含须由投标人承担的各种税费）、其它需投标人承担的费用及潜在可能涉及的一切费用。未计入报价而应该发生的费用的，视为已含在其他分项投标报价中。投标人应认真计算可能发生的各相关费用并计入投标报价内，在项目实施过程中不得藉此要求增加任何费用。</w:t>
      </w:r>
    </w:p>
    <w:p w14:paraId="16FC6BE1">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如上述没有提及但该项目仍需要的内容，请投标人自行考虑一并计入投标报价中（未计入的，视为投标人的优惠）。</w:t>
      </w:r>
    </w:p>
    <w:bookmarkEnd w:id="35"/>
    <w:p w14:paraId="5D543898">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9.2  </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文件内所要采购的全部内容进行报价，只投其中部分内容者，其响应文件将被拒绝。</w:t>
      </w:r>
    </w:p>
    <w:p w14:paraId="7E390580">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9.3  </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内容只允许一个报价，采购人不接受任何有选择性的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报价。</w:t>
      </w:r>
    </w:p>
    <w:p w14:paraId="73C70705">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9.</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 xml:space="preserve">  </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过程中所发生的一切费用均包含在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总价中。</w:t>
      </w:r>
    </w:p>
    <w:p w14:paraId="4564250C">
      <w:pPr>
        <w:snapToGrid w:val="0"/>
        <w:spacing w:line="360" w:lineRule="auto"/>
        <w:ind w:firstLine="482" w:firstLineChars="200"/>
        <w:rPr>
          <w:rFonts w:hint="eastAsia" w:ascii="仿宋" w:hAnsi="仿宋" w:eastAsia="仿宋" w:cs="仿宋"/>
          <w:b/>
          <w:caps w:val="0"/>
          <w:color w:val="auto"/>
          <w:sz w:val="24"/>
          <w:highlight w:val="none"/>
        </w:rPr>
      </w:pPr>
      <w:bookmarkStart w:id="36" w:name="_Toc183786418"/>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．响应文件的规定</w:t>
      </w:r>
    </w:p>
    <w:p w14:paraId="616E7437">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.1每份响应文件应装订成册，其中报价文件必须单独密封。资信和商务技术文件一册或视文件厚薄分成多册。</w:t>
      </w:r>
    </w:p>
    <w:p w14:paraId="4C96EF1C">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投标文件的报价文件与资信和商务技术文件分别单独密封，互不包含。否则如开、评技术标时，发生价格报价泄露的情况，由投标人自行承担相关责任。</w:t>
      </w:r>
    </w:p>
    <w:p w14:paraId="4A96B81C">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响应文件建议采用胶装（粘贴方式装订），不建议采用活页夹等可随时拆换的方式装订。</w:t>
      </w:r>
    </w:p>
    <w:p w14:paraId="6CE6B8CA">
      <w:pPr>
        <w:tabs>
          <w:tab w:val="left" w:pos="628"/>
        </w:tabs>
        <w:snapToGrid w:val="0"/>
        <w:spacing w:line="360" w:lineRule="auto"/>
        <w:ind w:firstLine="480" w:firstLineChars="200"/>
        <w:jc w:val="left"/>
        <w:rPr>
          <w:rFonts w:hint="eastAsia" w:ascii="仿宋" w:hAnsi="仿宋" w:eastAsia="仿宋" w:cs="仿宋"/>
          <w:b/>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w:t>
      </w: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pacing w:val="-4"/>
          <w:sz w:val="24"/>
          <w:szCs w:val="24"/>
          <w:highlight w:val="none"/>
        </w:rPr>
        <w:t>响应文件</w:t>
      </w:r>
      <w:r>
        <w:rPr>
          <w:rFonts w:hint="eastAsia" w:ascii="仿宋" w:hAnsi="仿宋" w:eastAsia="仿宋" w:cs="仿宋"/>
          <w:b/>
          <w:caps w:val="0"/>
          <w:color w:val="auto"/>
          <w:sz w:val="24"/>
          <w:szCs w:val="24"/>
          <w:highlight w:val="none"/>
        </w:rPr>
        <w:t>提供一式三份，其中报价文件正本一份，副本二份；商务技术文件正本一份，副本二份。</w:t>
      </w:r>
      <w:r>
        <w:rPr>
          <w:rFonts w:hint="eastAsia" w:ascii="仿宋" w:hAnsi="仿宋" w:eastAsia="仿宋" w:cs="仿宋"/>
          <w:caps w:val="0"/>
          <w:color w:val="auto"/>
          <w:spacing w:val="-4"/>
          <w:sz w:val="24"/>
          <w:szCs w:val="24"/>
          <w:highlight w:val="none"/>
        </w:rPr>
        <w:t>每份响</w:t>
      </w:r>
      <w:r>
        <w:rPr>
          <w:rFonts w:hint="eastAsia" w:ascii="仿宋" w:hAnsi="仿宋" w:eastAsia="仿宋" w:cs="仿宋"/>
          <w:caps w:val="0"/>
          <w:color w:val="auto"/>
          <w:spacing w:val="-4"/>
          <w:sz w:val="24"/>
          <w:highlight w:val="none"/>
        </w:rPr>
        <w:t>应文件须在封面上清楚标明“正本”或“副本”字样。一旦正本与副本不符，以正本为准。</w:t>
      </w:r>
    </w:p>
    <w:p w14:paraId="6268F77B">
      <w:pPr>
        <w:snapToGrid w:val="0"/>
        <w:spacing w:line="360" w:lineRule="auto"/>
        <w:ind w:firstLine="464"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pacing w:val="-4"/>
          <w:sz w:val="24"/>
          <w:highlight w:val="none"/>
        </w:rPr>
        <w:t>1</w:t>
      </w:r>
      <w:r>
        <w:rPr>
          <w:rFonts w:hint="eastAsia" w:ascii="仿宋" w:hAnsi="仿宋" w:eastAsia="仿宋" w:cs="仿宋"/>
          <w:caps w:val="0"/>
          <w:color w:val="auto"/>
          <w:spacing w:val="-4"/>
          <w:sz w:val="24"/>
          <w:highlight w:val="none"/>
          <w:lang w:val="en-US" w:eastAsia="zh-CN"/>
        </w:rPr>
        <w:t>0</w:t>
      </w:r>
      <w:r>
        <w:rPr>
          <w:rFonts w:hint="eastAsia" w:ascii="仿宋" w:hAnsi="仿宋" w:eastAsia="仿宋" w:cs="仿宋"/>
          <w:caps w:val="0"/>
          <w:color w:val="auto"/>
          <w:spacing w:val="-4"/>
          <w:sz w:val="24"/>
          <w:highlight w:val="none"/>
        </w:rPr>
        <w:t>.3响应文件的正本须用不退色的墨水填写或打印，</w:t>
      </w:r>
      <w:r>
        <w:rPr>
          <w:rFonts w:hint="eastAsia" w:ascii="仿宋" w:hAnsi="仿宋" w:eastAsia="仿宋" w:cs="仿宋"/>
          <w:caps w:val="0"/>
          <w:color w:val="auto"/>
          <w:sz w:val="24"/>
          <w:highlight w:val="none"/>
        </w:rPr>
        <w:t>由供应商法定代表人或其授权代表亲自签署并加盖</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单位公章，</w:t>
      </w:r>
      <w:r>
        <w:rPr>
          <w:rFonts w:hint="eastAsia" w:ascii="仿宋" w:hAnsi="仿宋" w:eastAsia="仿宋" w:cs="仿宋"/>
          <w:caps w:val="0"/>
          <w:color w:val="auto"/>
          <w:spacing w:val="-4"/>
          <w:sz w:val="24"/>
          <w:highlight w:val="none"/>
        </w:rPr>
        <w:t>并注明“正本”字样。副本可以复印。</w:t>
      </w:r>
    </w:p>
    <w:p w14:paraId="52630070">
      <w:pPr>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.4响应文件不得涂改和增删，如要修改错漏处，必须由响应文件签署人在修改处签字或加盖印鉴。</w:t>
      </w:r>
    </w:p>
    <w:p w14:paraId="63275885">
      <w:pPr>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.5响应文件因字迹潦草或表达不清所引起的后果由</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负责。</w:t>
      </w:r>
    </w:p>
    <w:p w14:paraId="03AB74A7">
      <w:pPr>
        <w:snapToGrid w:val="0"/>
        <w:spacing w:line="360" w:lineRule="auto"/>
        <w:ind w:firstLine="480" w:firstLineChars="200"/>
        <w:jc w:val="left"/>
        <w:rPr>
          <w:rFonts w:hint="eastAsia" w:ascii="仿宋" w:hAnsi="仿宋" w:eastAsia="仿宋" w:cs="仿宋"/>
          <w:caps w:val="0"/>
          <w:color w:val="auto"/>
          <w:sz w:val="24"/>
          <w:highlight w:val="none"/>
        </w:rPr>
      </w:pPr>
    </w:p>
    <w:p w14:paraId="2E1E4D36">
      <w:pPr>
        <w:pStyle w:val="3"/>
        <w:spacing w:before="120" w:after="120" w:line="360" w:lineRule="auto"/>
        <w:rPr>
          <w:rFonts w:hint="eastAsia" w:ascii="仿宋" w:hAnsi="仿宋" w:eastAsia="仿宋" w:cs="仿宋"/>
          <w:b w:val="0"/>
          <w:caps w:val="0"/>
          <w:color w:val="auto"/>
          <w:highlight w:val="none"/>
        </w:rPr>
      </w:pPr>
      <w:bookmarkStart w:id="37" w:name="_Toc472544475"/>
      <w:r>
        <w:rPr>
          <w:rFonts w:hint="eastAsia" w:ascii="仿宋" w:hAnsi="仿宋" w:eastAsia="仿宋" w:cs="仿宋"/>
          <w:b w:val="0"/>
          <w:caps w:val="0"/>
          <w:color w:val="auto"/>
          <w:highlight w:val="none"/>
        </w:rPr>
        <w:t>四、响应文件的递交</w:t>
      </w:r>
      <w:bookmarkEnd w:id="36"/>
      <w:bookmarkEnd w:id="37"/>
    </w:p>
    <w:p w14:paraId="50CC0C1F">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.响应文件的密封及标记</w:t>
      </w:r>
    </w:p>
    <w:p w14:paraId="72316126">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应将响应文件密封在封装袋中，并在封装袋（箱）上标明“正本”、“副本”字样，封口处应有</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公章或密封章及法定代表人或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授权代表签字或盖章。</w:t>
      </w:r>
    </w:p>
    <w:p w14:paraId="4A412FCF">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.2外层封皮上应写明：</w:t>
      </w:r>
    </w:p>
    <w:p w14:paraId="60EFB48D">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采购人名称：</w:t>
      </w:r>
    </w:p>
    <w:p w14:paraId="7C72D8B6">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采购编号：</w:t>
      </w:r>
      <w:r>
        <w:rPr>
          <w:rFonts w:hint="eastAsia" w:ascii="仿宋" w:hAnsi="仿宋" w:eastAsia="仿宋" w:cs="仿宋"/>
          <w:caps w:val="0"/>
          <w:color w:val="auto"/>
          <w:sz w:val="24"/>
          <w:highlight w:val="none"/>
          <w:lang w:val="en-US" w:eastAsia="zh-CN"/>
        </w:rPr>
        <w:t>XHYY-ZW-20250113-001</w:t>
      </w:r>
    </w:p>
    <w:p w14:paraId="0F06426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eastAsia="zh-CN"/>
        </w:rPr>
        <w:t>投标</w:t>
      </w:r>
      <w:r>
        <w:rPr>
          <w:rFonts w:hint="eastAsia" w:ascii="仿宋" w:hAnsi="仿宋" w:eastAsia="仿宋" w:cs="仿宋"/>
          <w:caps w:val="0"/>
          <w:color w:val="auto"/>
          <w:sz w:val="24"/>
          <w:highlight w:val="none"/>
          <w:lang w:val="en-US" w:eastAsia="zh-CN"/>
        </w:rPr>
        <w:t>供应商</w:t>
      </w:r>
      <w:r>
        <w:rPr>
          <w:rFonts w:hint="eastAsia" w:ascii="仿宋" w:hAnsi="仿宋" w:eastAsia="仿宋" w:cs="仿宋"/>
          <w:caps w:val="0"/>
          <w:color w:val="auto"/>
          <w:sz w:val="24"/>
          <w:highlight w:val="none"/>
        </w:rPr>
        <w:t>名称、通讯地址、邮政编码、联系人</w:t>
      </w:r>
    </w:p>
    <w:p w14:paraId="054B9BA4">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.3如果</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响应文未密封的，不予接收。因按上述要求密封及加写标记，采购人对响应文件的误投和提前启封不负责任。</w:t>
      </w:r>
    </w:p>
    <w:p w14:paraId="15C076C3">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截止时间</w:t>
      </w:r>
    </w:p>
    <w:p w14:paraId="18C33C3A">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.1在本</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须知前附表规定的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截止时间前，供应商应当将响应文件密封送达指定的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地点。在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截止时间以后送达的响应文件为无效文件，采购人、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小组拒绝接收。</w:t>
      </w:r>
    </w:p>
    <w:p w14:paraId="41D9716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.2采购人因故推迟</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截止时间，将以书面形式通知所有</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。在这种情况下，采购人和</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的权利和义务将受到新的截止时间的约束。</w:t>
      </w:r>
    </w:p>
    <w:p w14:paraId="733D8F65">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．响应文件的修改与撤回</w:t>
      </w:r>
    </w:p>
    <w:p w14:paraId="58F94306">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可以在递交响应文件以后，在规定的响应文件提交截止时间前，可以对所提交的响应文件进行补充、修改或者撤回，并书面通知采购人。</w:t>
      </w:r>
    </w:p>
    <w:p w14:paraId="15FE36A7">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.2</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的补充、修改或撤回通知，应按本须知第13条规定编制、密封、标志和递交，并标明“修改”或“撤回”字样。</w:t>
      </w:r>
    </w:p>
    <w:p w14:paraId="03F9FA9C">
      <w:pPr>
        <w:adjustRightInd w:val="0"/>
        <w:spacing w:line="360" w:lineRule="auto"/>
        <w:ind w:right="31" w:rightChars="15" w:firstLine="480" w:firstLineChars="200"/>
        <w:rPr>
          <w:rFonts w:hint="eastAsia" w:ascii="仿宋" w:hAnsi="仿宋" w:eastAsia="仿宋" w:cs="仿宋"/>
          <w:b/>
          <w:caps w:val="0"/>
          <w:color w:val="auto"/>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.3</w:t>
      </w:r>
      <w:r>
        <w:rPr>
          <w:rFonts w:hint="eastAsia" w:ascii="仿宋" w:hAnsi="仿宋" w:eastAsia="仿宋" w:cs="仿宋"/>
          <w:caps w:val="0"/>
          <w:color w:val="auto"/>
          <w:sz w:val="24"/>
          <w:szCs w:val="24"/>
          <w:highlight w:val="none"/>
        </w:rPr>
        <w:t>补充、修改的内容作为响应文件的组成部分。补充、修改的内容与响应文件不一致的，以补充、修改的内容为准。</w:t>
      </w:r>
      <w:r>
        <w:rPr>
          <w:rFonts w:hint="eastAsia" w:ascii="仿宋" w:hAnsi="仿宋" w:eastAsia="仿宋" w:cs="仿宋"/>
          <w:b/>
          <w:caps w:val="0"/>
          <w:color w:val="auto"/>
          <w:highlight w:val="none"/>
        </w:rPr>
        <w:t xml:space="preserve"> </w:t>
      </w:r>
    </w:p>
    <w:p w14:paraId="234B8A43">
      <w:pPr>
        <w:pStyle w:val="3"/>
        <w:numPr>
          <w:ilvl w:val="0"/>
          <w:numId w:val="2"/>
        </w:numPr>
        <w:spacing w:before="120" w:after="120" w:line="360" w:lineRule="auto"/>
        <w:rPr>
          <w:rFonts w:hint="eastAsia" w:ascii="仿宋" w:hAnsi="仿宋" w:eastAsia="仿宋" w:cs="仿宋"/>
          <w:b w:val="0"/>
          <w:caps w:val="0"/>
          <w:color w:val="auto"/>
          <w:highlight w:val="none"/>
        </w:rPr>
      </w:pPr>
      <w:bookmarkStart w:id="38" w:name="_Toc207550884"/>
      <w:bookmarkStart w:id="39" w:name="_Toc472544476"/>
      <w:bookmarkStart w:id="40" w:name="_Toc183786419"/>
      <w:r>
        <w:rPr>
          <w:rFonts w:hint="eastAsia" w:ascii="仿宋" w:hAnsi="仿宋" w:eastAsia="仿宋" w:cs="仿宋"/>
          <w:b w:val="0"/>
          <w:caps w:val="0"/>
          <w:color w:val="auto"/>
          <w:highlight w:val="none"/>
        </w:rPr>
        <w:t>开启响应文件</w:t>
      </w:r>
      <w:bookmarkEnd w:id="38"/>
      <w:bookmarkEnd w:id="39"/>
    </w:p>
    <w:p w14:paraId="1B0CF419">
      <w:pPr>
        <w:numPr>
          <w:ilvl w:val="0"/>
          <w:numId w:val="0"/>
        </w:numPr>
        <w:rPr>
          <w:rFonts w:hint="eastAsia" w:ascii="仿宋" w:hAnsi="仿宋" w:eastAsia="仿宋" w:cs="仿宋"/>
          <w:color w:val="auto"/>
          <w:highlight w:val="none"/>
        </w:rPr>
      </w:pPr>
    </w:p>
    <w:p w14:paraId="63CF3C6E">
      <w:pPr>
        <w:spacing w:line="360" w:lineRule="auto"/>
        <w:ind w:firstLine="480"/>
        <w:rPr>
          <w:rFonts w:hint="eastAsia" w:ascii="仿宋" w:hAnsi="仿宋" w:eastAsia="仿宋" w:cs="仿宋"/>
          <w:b/>
          <w:caps w:val="0"/>
          <w:color w:val="auto"/>
          <w:kern w:val="2"/>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开始时，采购</w:t>
      </w:r>
      <w:r>
        <w:rPr>
          <w:rFonts w:hint="eastAsia" w:ascii="仿宋" w:hAnsi="仿宋" w:eastAsia="仿宋" w:cs="仿宋"/>
          <w:caps w:val="0"/>
          <w:color w:val="auto"/>
          <w:sz w:val="24"/>
          <w:highlight w:val="none"/>
          <w:lang w:eastAsia="zh-CN"/>
        </w:rPr>
        <w:t>人</w:t>
      </w:r>
      <w:r>
        <w:rPr>
          <w:rFonts w:hint="eastAsia" w:ascii="仿宋" w:hAnsi="仿宋" w:eastAsia="仿宋" w:cs="仿宋"/>
          <w:caps w:val="0"/>
          <w:color w:val="auto"/>
          <w:sz w:val="24"/>
          <w:highlight w:val="none"/>
        </w:rPr>
        <w:t>将组织查验响应文件的密封情况，确认无误后拆封响应文件。</w:t>
      </w:r>
      <w:r>
        <w:rPr>
          <w:rFonts w:hint="eastAsia" w:ascii="仿宋" w:hAnsi="仿宋" w:eastAsia="仿宋" w:cs="仿宋"/>
          <w:b/>
          <w:caps w:val="0"/>
          <w:color w:val="auto"/>
          <w:kern w:val="2"/>
          <w:sz w:val="24"/>
          <w:highlight w:val="none"/>
          <w:lang w:val="zh-CN"/>
        </w:rPr>
        <w:t>注：本项目在响应文件开启后直接递交招标小组审议，不进行公开唱标。</w:t>
      </w:r>
    </w:p>
    <w:p w14:paraId="47CBF515">
      <w:pPr>
        <w:pStyle w:val="3"/>
        <w:spacing w:line="360" w:lineRule="auto"/>
        <w:rPr>
          <w:rFonts w:hint="eastAsia" w:ascii="仿宋" w:hAnsi="仿宋" w:eastAsia="仿宋" w:cs="仿宋"/>
          <w:b w:val="0"/>
          <w:caps w:val="0"/>
          <w:color w:val="auto"/>
          <w:highlight w:val="none"/>
        </w:rPr>
      </w:pPr>
      <w:bookmarkStart w:id="41" w:name="_Toc472544477"/>
      <w:r>
        <w:rPr>
          <w:rFonts w:hint="eastAsia" w:ascii="仿宋" w:hAnsi="仿宋" w:eastAsia="仿宋" w:cs="仿宋"/>
          <w:b w:val="0"/>
          <w:caps w:val="0"/>
          <w:color w:val="auto"/>
          <w:highlight w:val="none"/>
        </w:rPr>
        <w:t>六、</w:t>
      </w:r>
      <w:bookmarkEnd w:id="40"/>
      <w:r>
        <w:rPr>
          <w:rFonts w:hint="eastAsia" w:ascii="仿宋" w:hAnsi="仿宋" w:eastAsia="仿宋" w:cs="仿宋"/>
          <w:b w:val="0"/>
          <w:caps w:val="0"/>
          <w:color w:val="auto"/>
          <w:highlight w:val="none"/>
          <w:lang w:eastAsia="zh-CN"/>
        </w:rPr>
        <w:t>招标</w:t>
      </w:r>
      <w:r>
        <w:rPr>
          <w:rFonts w:hint="eastAsia" w:ascii="仿宋" w:hAnsi="仿宋" w:eastAsia="仿宋" w:cs="仿宋"/>
          <w:b w:val="0"/>
          <w:caps w:val="0"/>
          <w:color w:val="auto"/>
          <w:highlight w:val="none"/>
        </w:rPr>
        <w:t>人员及相关原则</w:t>
      </w:r>
      <w:bookmarkEnd w:id="41"/>
    </w:p>
    <w:p w14:paraId="4D18F67E">
      <w:pPr>
        <w:spacing w:line="360" w:lineRule="auto"/>
        <w:ind w:firstLine="482"/>
        <w:rPr>
          <w:rFonts w:hint="eastAsia" w:ascii="仿宋" w:hAnsi="仿宋" w:eastAsia="仿宋" w:cs="仿宋"/>
          <w:b/>
          <w:caps w:val="0"/>
          <w:color w:val="auto"/>
          <w:sz w:val="24"/>
          <w:highlight w:val="none"/>
        </w:rPr>
      </w:pPr>
      <w:bookmarkStart w:id="42" w:name="_Toc183786420"/>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5</w:t>
      </w:r>
      <w:r>
        <w:rPr>
          <w:rFonts w:hint="eastAsia" w:ascii="仿宋" w:hAnsi="仿宋" w:eastAsia="仿宋" w:cs="仿宋"/>
          <w:b/>
          <w:caps w:val="0"/>
          <w:color w:val="auto"/>
          <w:sz w:val="24"/>
          <w:highlight w:val="none"/>
        </w:rPr>
        <w:t>．参加</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人员</w:t>
      </w:r>
    </w:p>
    <w:p w14:paraId="1BE83BBD">
      <w:pPr>
        <w:spacing w:line="360" w:lineRule="auto"/>
        <w:ind w:firstLine="482"/>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5</w:t>
      </w:r>
      <w:r>
        <w:rPr>
          <w:rFonts w:hint="eastAsia" w:ascii="仿宋" w:hAnsi="仿宋" w:eastAsia="仿宋" w:cs="仿宋"/>
          <w:caps w:val="0"/>
          <w:color w:val="auto"/>
          <w:sz w:val="24"/>
          <w:highlight w:val="none"/>
        </w:rPr>
        <w:t>.1供应商应派法定代表人或其授权代表参加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。该授权代表须出具法定代表人资格证明及授权委托书（格式详见第五章），并出示身份证件。授权代表如是法定代表人的，只须提供法定代表人证明并出示相关证明、证件即可。如是法定代表人参加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且又授权其代表参加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，则</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工作将以法定代表人的授权代表为准。</w:t>
      </w:r>
    </w:p>
    <w:p w14:paraId="5993A217">
      <w:pPr>
        <w:spacing w:line="360" w:lineRule="auto"/>
        <w:ind w:firstLine="482"/>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5</w:t>
      </w:r>
      <w:r>
        <w:rPr>
          <w:rFonts w:hint="eastAsia" w:ascii="仿宋" w:hAnsi="仿宋" w:eastAsia="仿宋" w:cs="仿宋"/>
          <w:caps w:val="0"/>
          <w:color w:val="auto"/>
          <w:sz w:val="24"/>
          <w:highlight w:val="none"/>
        </w:rPr>
        <w:t>.2未能出示上述文件或者证件的，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领导小组将拒绝与该供应商</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w:t>
      </w:r>
    </w:p>
    <w:p w14:paraId="66C22464">
      <w:pPr>
        <w:tabs>
          <w:tab w:val="left" w:pos="7140"/>
        </w:tabs>
        <w:spacing w:line="360" w:lineRule="auto"/>
        <w:ind w:firstLine="48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6</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小组</w:t>
      </w:r>
      <w:r>
        <w:rPr>
          <w:rFonts w:hint="eastAsia" w:ascii="仿宋" w:hAnsi="仿宋" w:eastAsia="仿宋" w:cs="仿宋"/>
          <w:b/>
          <w:caps w:val="0"/>
          <w:color w:val="auto"/>
          <w:sz w:val="24"/>
          <w:highlight w:val="none"/>
        </w:rPr>
        <w:tab/>
      </w:r>
    </w:p>
    <w:p w14:paraId="29107EAB">
      <w:pPr>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小组由采购人代表和评审专家共3人以上单数组成，其中评审专家人数不少于</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小组成员总数的2/3。</w:t>
      </w:r>
    </w:p>
    <w:p w14:paraId="7FDD78B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.2</w:t>
      </w:r>
      <w:r>
        <w:rPr>
          <w:rFonts w:hint="eastAsia" w:ascii="仿宋" w:hAnsi="仿宋" w:eastAsia="仿宋" w:cs="仿宋"/>
          <w:caps w:val="0"/>
          <w:color w:val="auto"/>
          <w:sz w:val="24"/>
          <w:szCs w:val="24"/>
          <w:highlight w:val="none"/>
        </w:rPr>
        <w:t>评审专家应当遵守评审工作纪律，不得泄露评审情况和评审中获悉的商业秘密。</w:t>
      </w:r>
    </w:p>
    <w:p w14:paraId="4C1E13D5">
      <w:pPr>
        <w:spacing w:line="360" w:lineRule="auto"/>
        <w:ind w:firstLine="480" w:firstLineChars="200"/>
        <w:rPr>
          <w:rFonts w:hint="eastAsia" w:ascii="仿宋" w:hAnsi="仿宋" w:eastAsia="仿宋" w:cs="仿宋"/>
          <w:caps w:val="0"/>
          <w:color w:val="auto"/>
          <w:kern w:val="2"/>
          <w:sz w:val="24"/>
          <w:highlight w:val="none"/>
          <w:lang w:val="zh-CN"/>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.3</w:t>
      </w:r>
      <w:r>
        <w:rPr>
          <w:rFonts w:hint="eastAsia" w:ascii="仿宋" w:hAnsi="仿宋" w:eastAsia="仿宋" w:cs="仿宋"/>
          <w:caps w:val="0"/>
          <w:color w:val="auto"/>
          <w:kern w:val="2"/>
          <w:sz w:val="24"/>
          <w:highlight w:val="none"/>
          <w:lang w:eastAsia="zh-CN"/>
        </w:rPr>
        <w:t>招标</w:t>
      </w:r>
      <w:r>
        <w:rPr>
          <w:rFonts w:hint="eastAsia" w:ascii="仿宋" w:hAnsi="仿宋" w:eastAsia="仿宋" w:cs="仿宋"/>
          <w:caps w:val="0"/>
          <w:color w:val="auto"/>
          <w:kern w:val="2"/>
          <w:sz w:val="24"/>
          <w:highlight w:val="none"/>
        </w:rPr>
        <w:t>小组在评审过程中发现供应商有行贿、提供虚假材料或者串通等违法行为的，应当及时向财政部门报告。</w:t>
      </w:r>
    </w:p>
    <w:p w14:paraId="7727F8AB">
      <w:pPr>
        <w:spacing w:line="360" w:lineRule="auto"/>
        <w:ind w:firstLine="480" w:firstLineChars="200"/>
        <w:rPr>
          <w:rFonts w:hint="eastAsia" w:ascii="仿宋" w:hAnsi="仿宋" w:eastAsia="仿宋" w:cs="仿宋"/>
          <w:caps w:val="0"/>
          <w:color w:val="auto"/>
          <w:kern w:val="2"/>
          <w:sz w:val="24"/>
          <w:highlight w:val="none"/>
        </w:rPr>
      </w:pPr>
      <w:r>
        <w:rPr>
          <w:rFonts w:hint="eastAsia" w:ascii="仿宋" w:hAnsi="仿宋" w:eastAsia="仿宋" w:cs="仿宋"/>
          <w:caps w:val="0"/>
          <w:color w:val="auto"/>
          <w:kern w:val="2"/>
          <w:sz w:val="24"/>
          <w:highlight w:val="none"/>
        </w:rPr>
        <w:t>1</w:t>
      </w:r>
      <w:r>
        <w:rPr>
          <w:rFonts w:hint="eastAsia" w:ascii="仿宋" w:hAnsi="仿宋" w:eastAsia="仿宋" w:cs="仿宋"/>
          <w:caps w:val="0"/>
          <w:color w:val="auto"/>
          <w:kern w:val="2"/>
          <w:sz w:val="24"/>
          <w:highlight w:val="none"/>
          <w:lang w:val="en-US" w:eastAsia="zh-CN"/>
        </w:rPr>
        <w:t>6</w:t>
      </w:r>
      <w:r>
        <w:rPr>
          <w:rFonts w:hint="eastAsia" w:ascii="仿宋" w:hAnsi="仿宋" w:eastAsia="仿宋" w:cs="仿宋"/>
          <w:caps w:val="0"/>
          <w:color w:val="auto"/>
          <w:kern w:val="2"/>
          <w:sz w:val="24"/>
          <w:highlight w:val="none"/>
        </w:rPr>
        <w:t>.4评审专家在评审过程中受到非法干涉的，应当及时向财政、监察等部门举报。</w:t>
      </w:r>
    </w:p>
    <w:p w14:paraId="00C00D14">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7</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评审原则</w:t>
      </w:r>
    </w:p>
    <w:p w14:paraId="4D04D7D7">
      <w:pPr>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小组成员应当按照客观、公正、审慎的原则，根据</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文件规定的评审程序、评审方法和评审标准进行独立评审。</w:t>
      </w:r>
    </w:p>
    <w:p w14:paraId="52AC2947">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.2客观、公正的对待所有供应商，对所有供应商均采用相同的程序和标准，依据</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评审程序列。</w:t>
      </w:r>
    </w:p>
    <w:p w14:paraId="432391BC">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.3在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期间，</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不得向</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小组成员询问与其无关的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情况，不得进行旨在影响</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结果的活动，否则将取消其</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资格。</w:t>
      </w:r>
    </w:p>
    <w:p w14:paraId="6847CDCE">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.4在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过程中，评审专家不得与</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私下交换意见，在竞争性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工作结束后，评审专家或知情者应严格保密，不得将</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评审情况告诉与之无关的人（包括</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w:t>
      </w:r>
    </w:p>
    <w:p w14:paraId="7955B48E">
      <w:pPr>
        <w:spacing w:line="341" w:lineRule="auto"/>
        <w:ind w:firstLine="480"/>
        <w:rPr>
          <w:rFonts w:hint="eastAsia" w:ascii="仿宋" w:hAnsi="仿宋" w:eastAsia="仿宋" w:cs="仿宋"/>
          <w:caps w:val="0"/>
          <w:color w:val="auto"/>
          <w:kern w:val="2"/>
          <w:sz w:val="24"/>
          <w:highlight w:val="none"/>
          <w:lang w:val="zh-CN"/>
        </w:rPr>
      </w:pPr>
      <w:r>
        <w:rPr>
          <w:rFonts w:hint="eastAsia" w:ascii="仿宋" w:hAnsi="仿宋" w:eastAsia="仿宋" w:cs="仿宋"/>
          <w:caps w:val="0"/>
          <w:color w:val="auto"/>
          <w:kern w:val="2"/>
          <w:sz w:val="24"/>
          <w:highlight w:val="none"/>
          <w:lang w:val="zh-CN"/>
        </w:rPr>
        <w:t>1</w:t>
      </w:r>
      <w:r>
        <w:rPr>
          <w:rFonts w:hint="eastAsia" w:ascii="仿宋" w:hAnsi="仿宋" w:eastAsia="仿宋" w:cs="仿宋"/>
          <w:caps w:val="0"/>
          <w:color w:val="auto"/>
          <w:kern w:val="2"/>
          <w:sz w:val="24"/>
          <w:highlight w:val="none"/>
          <w:lang w:val="en-US" w:eastAsia="zh-CN"/>
        </w:rPr>
        <w:t>7</w:t>
      </w:r>
      <w:r>
        <w:rPr>
          <w:rFonts w:hint="eastAsia" w:ascii="仿宋" w:hAnsi="仿宋" w:eastAsia="仿宋" w:cs="仿宋"/>
          <w:caps w:val="0"/>
          <w:color w:val="auto"/>
          <w:kern w:val="2"/>
          <w:sz w:val="24"/>
          <w:highlight w:val="none"/>
          <w:lang w:val="zh-CN"/>
        </w:rPr>
        <w:t>.5在招标和评定成交供应商的过程中，如有投标供应商联合故意抬高报价或其他不正当行为，采购人有权中止招标。</w:t>
      </w:r>
    </w:p>
    <w:p w14:paraId="67692B5D">
      <w:pPr>
        <w:spacing w:line="341"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.6采购人不向未成交供应商解释原因，不退还响应文件，不符合密封、装订要求而被拒绝的响应文件除外。</w:t>
      </w:r>
    </w:p>
    <w:p w14:paraId="5F74D015">
      <w:pPr>
        <w:pStyle w:val="3"/>
        <w:spacing w:before="120" w:after="120" w:line="360" w:lineRule="auto"/>
        <w:rPr>
          <w:rFonts w:hint="eastAsia" w:ascii="仿宋" w:hAnsi="仿宋" w:eastAsia="仿宋" w:cs="仿宋"/>
          <w:b w:val="0"/>
          <w:caps w:val="0"/>
          <w:color w:val="auto"/>
          <w:highlight w:val="none"/>
        </w:rPr>
      </w:pPr>
      <w:bookmarkStart w:id="43" w:name="_Toc472544478"/>
      <w:r>
        <w:rPr>
          <w:rFonts w:hint="eastAsia" w:ascii="仿宋" w:hAnsi="仿宋" w:eastAsia="仿宋" w:cs="仿宋"/>
          <w:b w:val="0"/>
          <w:caps w:val="0"/>
          <w:color w:val="auto"/>
          <w:highlight w:val="none"/>
        </w:rPr>
        <w:t>七、</w:t>
      </w:r>
      <w:r>
        <w:rPr>
          <w:rFonts w:hint="eastAsia" w:ascii="仿宋" w:hAnsi="仿宋" w:eastAsia="仿宋" w:cs="仿宋"/>
          <w:b w:val="0"/>
          <w:caps w:val="0"/>
          <w:color w:val="auto"/>
          <w:highlight w:val="none"/>
          <w:lang w:eastAsia="zh-CN"/>
        </w:rPr>
        <w:t>招标</w:t>
      </w:r>
      <w:r>
        <w:rPr>
          <w:rFonts w:hint="eastAsia" w:ascii="仿宋" w:hAnsi="仿宋" w:eastAsia="仿宋" w:cs="仿宋"/>
          <w:b w:val="0"/>
          <w:caps w:val="0"/>
          <w:color w:val="auto"/>
          <w:highlight w:val="none"/>
        </w:rPr>
        <w:t>程序</w:t>
      </w:r>
      <w:bookmarkEnd w:id="43"/>
    </w:p>
    <w:p w14:paraId="77979343">
      <w:pPr>
        <w:snapToGrid w:val="0"/>
        <w:spacing w:line="360" w:lineRule="auto"/>
        <w:ind w:firstLine="48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lang w:val="en-US" w:eastAsia="zh-CN"/>
        </w:rPr>
        <w:t>18</w:t>
      </w:r>
      <w:r>
        <w:rPr>
          <w:rFonts w:hint="eastAsia" w:ascii="仿宋" w:hAnsi="仿宋" w:eastAsia="仿宋" w:cs="仿宋"/>
          <w:b/>
          <w:caps w:val="0"/>
          <w:color w:val="auto"/>
          <w:sz w:val="24"/>
          <w:szCs w:val="24"/>
          <w:highlight w:val="none"/>
        </w:rPr>
        <w:t>. 对所有响应文件的初审</w:t>
      </w:r>
    </w:p>
    <w:p w14:paraId="70E876AE">
      <w:pPr>
        <w:adjustRightInd w:val="0"/>
        <w:snapToGrid w:val="0"/>
        <w:spacing w:line="360" w:lineRule="auto"/>
        <w:ind w:firstLine="480"/>
        <w:rPr>
          <w:rFonts w:hint="eastAsia" w:ascii="仿宋" w:hAnsi="仿宋" w:eastAsia="仿宋" w:cs="仿宋"/>
          <w:b/>
          <w:caps w:val="0"/>
          <w:color w:val="auto"/>
          <w:sz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.1初审包括资格条件、符合性评审。审查不合格的，其</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响应将无效，不再进行后续</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。如有下列情形的，符合性审查不合格：</w:t>
      </w:r>
    </w:p>
    <w:p w14:paraId="74CA68C9">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）报名的供应商与参加</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的供应商发生实质性变更的且未提供有效证明的；</w:t>
      </w:r>
    </w:p>
    <w:p w14:paraId="6A26A6EC">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）供应商提交两份或两份以上内容不同的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响应文件或技术方案，未声明哪一份有效的；</w:t>
      </w:r>
    </w:p>
    <w:p w14:paraId="41698036">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响应文件非供应商法定代表人签署的，未提供或提供无效的法定代表人授权书；</w:t>
      </w:r>
    </w:p>
    <w:p w14:paraId="7FB43CCC">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4</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响应文件中法定代表人和授权代表身份证复印件不齐全的；</w:t>
      </w:r>
    </w:p>
    <w:p w14:paraId="60239D63">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5</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响应文件内容未按</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文件规定签字或盖章的；</w:t>
      </w:r>
    </w:p>
    <w:p w14:paraId="3313D94B">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6</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响应文件内容不全或内容字迹模糊辨认不清的等而导致评标活动无法正常进行；</w:t>
      </w:r>
    </w:p>
    <w:p w14:paraId="678C273C">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7</w:t>
      </w:r>
      <w:r>
        <w:rPr>
          <w:rFonts w:hint="eastAsia" w:ascii="仿宋" w:hAnsi="仿宋" w:eastAsia="仿宋" w:cs="仿宋"/>
          <w:b/>
          <w:caps w:val="0"/>
          <w:color w:val="auto"/>
          <w:sz w:val="24"/>
          <w:highlight w:val="none"/>
        </w:rPr>
        <w:t>）供应商未按</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文件变更通知更改</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响应文件的；</w:t>
      </w:r>
    </w:p>
    <w:p w14:paraId="5AE20BFA">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8</w:t>
      </w:r>
      <w:r>
        <w:rPr>
          <w:rFonts w:hint="eastAsia" w:ascii="仿宋" w:hAnsi="仿宋" w:eastAsia="仿宋" w:cs="仿宋"/>
          <w:b/>
          <w:caps w:val="0"/>
          <w:color w:val="auto"/>
          <w:sz w:val="24"/>
          <w:highlight w:val="none"/>
        </w:rPr>
        <w:t>）未实质性响应</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文件中带“▲”条款要求的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w:t>
      </w:r>
    </w:p>
    <w:p w14:paraId="75EBB654">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9</w:t>
      </w:r>
      <w:r>
        <w:rPr>
          <w:rFonts w:hint="eastAsia" w:ascii="仿宋" w:hAnsi="仿宋" w:eastAsia="仿宋" w:cs="仿宋"/>
          <w:b/>
          <w:caps w:val="0"/>
          <w:color w:val="auto"/>
          <w:sz w:val="24"/>
          <w:highlight w:val="none"/>
        </w:rPr>
        <w:t>）商务条款中的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有效期不能满足</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文件要求的；</w:t>
      </w:r>
    </w:p>
    <w:p w14:paraId="6AC62DF9">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响应文件附有采购人不能接受的条款；</w:t>
      </w:r>
    </w:p>
    <w:p w14:paraId="00ACA28F">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响应文件中提供了与采购无关的赠品、回扣或者其他商品、服务；</w:t>
      </w:r>
    </w:p>
    <w:p w14:paraId="23AA06AB">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）供应商串通投标，妨碍其他供应商的竞争行为，损害采购人或者其他供应商的合法权益；</w:t>
      </w:r>
    </w:p>
    <w:p w14:paraId="67D06354">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）违反国家及政府部门相关法律、法规、文件规定或经</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小组认定的其他属于重大偏离。</w:t>
      </w:r>
    </w:p>
    <w:p w14:paraId="6E7DF01E">
      <w:pPr>
        <w:adjustRightInd w:val="0"/>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 xml:space="preserve">.2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02A8B6">
      <w:pPr>
        <w:adjustRightInd w:val="0"/>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786EA4DB">
      <w:pPr>
        <w:snapToGrid w:val="0"/>
        <w:spacing w:line="360" w:lineRule="auto"/>
        <w:ind w:firstLine="480"/>
        <w:rPr>
          <w:rFonts w:hint="eastAsia" w:ascii="仿宋" w:hAnsi="仿宋" w:eastAsia="仿宋" w:cs="仿宋"/>
          <w:b/>
          <w:bCs/>
          <w:caps w:val="0"/>
          <w:color w:val="auto"/>
          <w:sz w:val="24"/>
          <w:szCs w:val="24"/>
          <w:highlight w:val="none"/>
          <w:lang w:val="zh-CN"/>
        </w:rPr>
      </w:pPr>
      <w:r>
        <w:rPr>
          <w:rFonts w:hint="eastAsia" w:ascii="仿宋" w:hAnsi="仿宋" w:eastAsia="仿宋" w:cs="仿宋"/>
          <w:b/>
          <w:bCs/>
          <w:caps w:val="0"/>
          <w:color w:val="auto"/>
          <w:sz w:val="24"/>
          <w:szCs w:val="24"/>
          <w:highlight w:val="none"/>
          <w:lang w:val="en-US" w:eastAsia="zh-CN"/>
        </w:rPr>
        <w:t>19</w:t>
      </w:r>
      <w:r>
        <w:rPr>
          <w:rFonts w:hint="eastAsia" w:ascii="仿宋" w:hAnsi="仿宋" w:eastAsia="仿宋" w:cs="仿宋"/>
          <w:b/>
          <w:bCs/>
          <w:caps w:val="0"/>
          <w:color w:val="auto"/>
          <w:sz w:val="24"/>
          <w:szCs w:val="24"/>
          <w:highlight w:val="none"/>
          <w:lang w:val="zh-CN"/>
        </w:rPr>
        <w:t>.招标</w:t>
      </w:r>
    </w:p>
    <w:p w14:paraId="4FB94EA0">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.1初审合格的供应商进入下一步的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活动。</w:t>
      </w:r>
    </w:p>
    <w:p w14:paraId="7EC2509F">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小组所有成员应当集中与单一供应商分别进行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，并给予所有参加</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的供应商平等的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机会。</w:t>
      </w:r>
    </w:p>
    <w:p w14:paraId="175922A9">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.3在</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过程中，</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小组可以根据</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情况实质性变动采购需求中的技术、服务要求以及合同草案条款。实质性变动的内容，须经采购人代表确认。</w:t>
      </w:r>
    </w:p>
    <w:p w14:paraId="47F81BB1">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.4</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文件作出的实质性变动是</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文件的有效组成部分，</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小组应当及时以书面形式同时通知所有参加</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的供应商。</w:t>
      </w:r>
    </w:p>
    <w:p w14:paraId="34238231">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.5供应商应当按照</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文件的变动情况和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小组的要求重新提交响应文件，并由其法定代表人或授权代表签字或者加盖公章。由授权代表签字的，应当附法定代表人授权书。</w:t>
      </w:r>
    </w:p>
    <w:p w14:paraId="32F3DB38">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.6</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小组采用综合评分法对供应商的响应文件进行综合评分。</w:t>
      </w:r>
    </w:p>
    <w:p w14:paraId="384B46E9">
      <w:pPr>
        <w:snapToGrid w:val="0"/>
        <w:spacing w:line="360" w:lineRule="auto"/>
        <w:ind w:firstLine="482" w:firstLineChars="200"/>
        <w:rPr>
          <w:rFonts w:hint="eastAsia" w:ascii="仿宋" w:hAnsi="仿宋" w:eastAsia="仿宋" w:cs="仿宋"/>
          <w:b/>
          <w:bCs/>
          <w:caps w:val="0"/>
          <w:color w:val="auto"/>
          <w:sz w:val="24"/>
          <w:szCs w:val="24"/>
          <w:highlight w:val="none"/>
        </w:rPr>
      </w:pPr>
      <w:r>
        <w:rPr>
          <w:rFonts w:hint="eastAsia" w:ascii="仿宋" w:hAnsi="仿宋" w:eastAsia="仿宋" w:cs="仿宋"/>
          <w:b/>
          <w:bCs/>
          <w:caps w:val="0"/>
          <w:color w:val="auto"/>
          <w:sz w:val="24"/>
          <w:szCs w:val="24"/>
          <w:highlight w:val="none"/>
          <w:lang w:val="en-US" w:eastAsia="zh-CN"/>
        </w:rPr>
        <w:t>19.7招标</w:t>
      </w:r>
      <w:r>
        <w:rPr>
          <w:rFonts w:hint="eastAsia" w:ascii="仿宋" w:hAnsi="仿宋" w:eastAsia="仿宋" w:cs="仿宋"/>
          <w:b/>
          <w:bCs/>
          <w:caps w:val="0"/>
          <w:color w:val="auto"/>
          <w:sz w:val="24"/>
          <w:szCs w:val="24"/>
          <w:highlight w:val="none"/>
        </w:rPr>
        <w:t>时间</w:t>
      </w:r>
      <w:r>
        <w:rPr>
          <w:rFonts w:hint="eastAsia" w:ascii="仿宋" w:hAnsi="仿宋" w:eastAsia="仿宋" w:cs="仿宋"/>
          <w:b/>
          <w:bCs/>
          <w:caps w:val="0"/>
          <w:color w:val="auto"/>
          <w:sz w:val="24"/>
          <w:szCs w:val="24"/>
          <w:highlight w:val="none"/>
          <w:lang w:eastAsia="zh-CN"/>
        </w:rPr>
        <w:t>：</w:t>
      </w:r>
      <w:r>
        <w:rPr>
          <w:rFonts w:hint="eastAsia" w:ascii="仿宋" w:hAnsi="仿宋" w:eastAsia="仿宋" w:cs="仿宋"/>
          <w:b/>
          <w:bCs/>
          <w:caps w:val="0"/>
          <w:color w:val="auto"/>
          <w:sz w:val="24"/>
          <w:szCs w:val="24"/>
          <w:highlight w:val="none"/>
        </w:rPr>
        <w:t>202</w:t>
      </w:r>
      <w:r>
        <w:rPr>
          <w:rFonts w:hint="eastAsia" w:ascii="仿宋" w:hAnsi="仿宋" w:eastAsia="仿宋" w:cs="仿宋"/>
          <w:b/>
          <w:bCs/>
          <w:caps w:val="0"/>
          <w:color w:val="auto"/>
          <w:sz w:val="24"/>
          <w:szCs w:val="24"/>
          <w:highlight w:val="none"/>
          <w:lang w:val="en-US" w:eastAsia="zh-CN"/>
        </w:rPr>
        <w:t>5</w:t>
      </w:r>
      <w:r>
        <w:rPr>
          <w:rFonts w:hint="eastAsia" w:ascii="仿宋" w:hAnsi="仿宋" w:eastAsia="仿宋" w:cs="仿宋"/>
          <w:b/>
          <w:bCs/>
          <w:caps w:val="0"/>
          <w:color w:val="auto"/>
          <w:sz w:val="24"/>
          <w:szCs w:val="24"/>
          <w:highlight w:val="none"/>
        </w:rPr>
        <w:t xml:space="preserve">年 </w:t>
      </w:r>
      <w:r>
        <w:rPr>
          <w:rFonts w:hint="eastAsia" w:ascii="仿宋" w:hAnsi="仿宋" w:eastAsia="仿宋" w:cs="仿宋"/>
          <w:b/>
          <w:bCs/>
          <w:caps w:val="0"/>
          <w:color w:val="auto"/>
          <w:sz w:val="24"/>
          <w:szCs w:val="24"/>
          <w:highlight w:val="none"/>
          <w:lang w:val="en-US" w:eastAsia="zh-CN"/>
        </w:rPr>
        <w:t>1</w:t>
      </w:r>
      <w:r>
        <w:rPr>
          <w:rFonts w:hint="eastAsia" w:ascii="仿宋" w:hAnsi="仿宋" w:eastAsia="仿宋" w:cs="仿宋"/>
          <w:b/>
          <w:bCs/>
          <w:caps w:val="0"/>
          <w:color w:val="auto"/>
          <w:sz w:val="24"/>
          <w:szCs w:val="24"/>
          <w:highlight w:val="none"/>
        </w:rPr>
        <w:t xml:space="preserve"> 月 </w:t>
      </w:r>
      <w:r>
        <w:rPr>
          <w:rFonts w:hint="eastAsia" w:ascii="仿宋" w:hAnsi="仿宋" w:eastAsia="仿宋" w:cs="仿宋"/>
          <w:b/>
          <w:bCs/>
          <w:caps w:val="0"/>
          <w:color w:val="auto"/>
          <w:sz w:val="24"/>
          <w:szCs w:val="24"/>
          <w:highlight w:val="none"/>
          <w:lang w:val="en-US" w:eastAsia="zh-CN"/>
        </w:rPr>
        <w:t>17</w:t>
      </w:r>
      <w:r>
        <w:rPr>
          <w:rFonts w:hint="eastAsia" w:ascii="仿宋" w:hAnsi="仿宋" w:eastAsia="仿宋" w:cs="仿宋"/>
          <w:b/>
          <w:bCs/>
          <w:caps w:val="0"/>
          <w:color w:val="auto"/>
          <w:sz w:val="24"/>
          <w:szCs w:val="24"/>
          <w:highlight w:val="none"/>
        </w:rPr>
        <w:t>日</w:t>
      </w:r>
      <w:r>
        <w:rPr>
          <w:rFonts w:hint="eastAsia" w:ascii="仿宋" w:hAnsi="仿宋" w:eastAsia="仿宋" w:cs="仿宋"/>
          <w:b/>
          <w:bCs/>
          <w:caps w:val="0"/>
          <w:color w:val="auto"/>
          <w:sz w:val="24"/>
          <w:szCs w:val="24"/>
          <w:highlight w:val="none"/>
          <w:lang w:val="en-US" w:eastAsia="zh-CN"/>
        </w:rPr>
        <w:t>14</w:t>
      </w:r>
      <w:r>
        <w:rPr>
          <w:rFonts w:hint="eastAsia" w:ascii="仿宋" w:hAnsi="仿宋" w:eastAsia="仿宋" w:cs="仿宋"/>
          <w:b/>
          <w:bCs/>
          <w:caps w:val="0"/>
          <w:color w:val="auto"/>
          <w:sz w:val="24"/>
          <w:szCs w:val="24"/>
          <w:highlight w:val="none"/>
        </w:rPr>
        <w:t>时00分（北京时间）。</w:t>
      </w:r>
    </w:p>
    <w:p w14:paraId="0379F3A6">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bCs/>
          <w:caps w:val="0"/>
          <w:color w:val="auto"/>
          <w:sz w:val="24"/>
          <w:szCs w:val="24"/>
          <w:highlight w:val="none"/>
          <w:lang w:val="en-US" w:eastAsia="zh-CN"/>
        </w:rPr>
        <w:t>19.8招标地址：浙江中医药大学附属第二医院潮王路318号住院部一楼</w:t>
      </w:r>
    </w:p>
    <w:p w14:paraId="22B29E58">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0</w:t>
      </w:r>
      <w:r>
        <w:rPr>
          <w:rFonts w:hint="eastAsia" w:ascii="仿宋" w:hAnsi="仿宋" w:eastAsia="仿宋" w:cs="仿宋"/>
          <w:b/>
          <w:caps w:val="0"/>
          <w:color w:val="auto"/>
          <w:sz w:val="24"/>
          <w:szCs w:val="24"/>
          <w:highlight w:val="none"/>
        </w:rPr>
        <w:t>. 评审因素</w:t>
      </w:r>
    </w:p>
    <w:p w14:paraId="18C8EF27">
      <w:pPr>
        <w:snapToGrid w:val="0"/>
        <w:spacing w:line="360" w:lineRule="auto"/>
        <w:ind w:firstLine="480" w:firstLineChars="200"/>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.1 商务资信技术部分</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lang w:val="en-US" w:eastAsia="zh-CN"/>
        </w:rPr>
        <w:t>70分</w:t>
      </w:r>
      <w:r>
        <w:rPr>
          <w:rFonts w:hint="eastAsia" w:ascii="仿宋" w:hAnsi="仿宋" w:eastAsia="仿宋" w:cs="仿宋"/>
          <w:caps w:val="0"/>
          <w:color w:val="auto"/>
          <w:sz w:val="24"/>
          <w:szCs w:val="24"/>
          <w:highlight w:val="none"/>
          <w:lang w:eastAsia="zh-CN"/>
        </w:rPr>
        <w:t>）</w:t>
      </w:r>
    </w:p>
    <w:p w14:paraId="35AF53F7">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小组对各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响应供应商的技术和服务方案、资信业绩充分审核、讨论及评议后，每人一份评分表，进行独自打分并签名。在统计得分时，如发现某一单项评分超过评分细则规定的分值范围，则该张评分表无效。</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响应供应商技术部分的得分为</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小组各成员的有效评分的算术平均值。</w:t>
      </w:r>
    </w:p>
    <w:tbl>
      <w:tblPr>
        <w:tblStyle w:val="10"/>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73"/>
        <w:gridCol w:w="1667"/>
        <w:gridCol w:w="5730"/>
        <w:gridCol w:w="1023"/>
      </w:tblGrid>
      <w:tr w14:paraId="09D5D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518" w:type="pct"/>
            <w:shd w:val="clear" w:color="auto" w:fill="FFFFFF"/>
            <w:noWrap w:val="0"/>
            <w:vAlign w:val="center"/>
          </w:tcPr>
          <w:p w14:paraId="1FEC01C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序号</w:t>
            </w:r>
          </w:p>
        </w:tc>
        <w:tc>
          <w:tcPr>
            <w:tcW w:w="887" w:type="pct"/>
            <w:shd w:val="clear" w:color="auto" w:fill="FFFFFF"/>
            <w:noWrap w:val="0"/>
            <w:vAlign w:val="center"/>
          </w:tcPr>
          <w:p w14:paraId="4462AEC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评分内容</w:t>
            </w:r>
          </w:p>
        </w:tc>
        <w:tc>
          <w:tcPr>
            <w:tcW w:w="3048" w:type="pct"/>
            <w:shd w:val="clear" w:color="auto" w:fill="FFFFFF"/>
            <w:noWrap w:val="0"/>
            <w:vAlign w:val="center"/>
          </w:tcPr>
          <w:p w14:paraId="4266E6E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评分标准</w:t>
            </w:r>
          </w:p>
        </w:tc>
        <w:tc>
          <w:tcPr>
            <w:tcW w:w="544" w:type="pct"/>
            <w:shd w:val="clear" w:color="auto" w:fill="FFFFFF"/>
            <w:noWrap w:val="0"/>
            <w:vAlign w:val="center"/>
          </w:tcPr>
          <w:p w14:paraId="614496E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sz w:val="24"/>
                <w:szCs w:val="24"/>
                <w:highlight w:val="none"/>
                <w:u w:val="none"/>
              </w:rPr>
            </w:pPr>
            <w:r>
              <w:rPr>
                <w:rFonts w:hint="eastAsia" w:ascii="Times New Roman" w:hAnsi="Times New Roman" w:eastAsia="仿宋" w:cs="仿宋"/>
                <w:b/>
                <w:bCs/>
                <w:i w:val="0"/>
                <w:iCs w:val="0"/>
                <w:color w:val="000000"/>
                <w:kern w:val="0"/>
                <w:sz w:val="24"/>
                <w:szCs w:val="24"/>
                <w:highlight w:val="none"/>
                <w:u w:val="none"/>
                <w:lang w:val="en-US" w:eastAsia="zh-CN" w:bidi="ar"/>
              </w:rPr>
              <w:t>分值</w:t>
            </w:r>
          </w:p>
        </w:tc>
      </w:tr>
      <w:tr w14:paraId="12CB1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518" w:type="pct"/>
            <w:shd w:val="clear" w:color="auto" w:fill="FFFFFF"/>
            <w:noWrap w:val="0"/>
            <w:vAlign w:val="center"/>
          </w:tcPr>
          <w:p w14:paraId="47D4CE1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1</w:t>
            </w:r>
          </w:p>
        </w:tc>
        <w:tc>
          <w:tcPr>
            <w:tcW w:w="887" w:type="pct"/>
            <w:shd w:val="clear" w:color="auto" w:fill="FFFFFF"/>
            <w:noWrap w:val="0"/>
            <w:vAlign w:val="center"/>
          </w:tcPr>
          <w:p w14:paraId="6FF969F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供应商资信</w:t>
            </w:r>
          </w:p>
        </w:tc>
        <w:tc>
          <w:tcPr>
            <w:tcW w:w="3048" w:type="pct"/>
            <w:shd w:val="clear" w:color="auto" w:fill="FFFFFF"/>
            <w:noWrap w:val="0"/>
            <w:vAlign w:val="center"/>
          </w:tcPr>
          <w:p w14:paraId="13AC81F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投标人具有有效的质量管理体系认证证书、环境认证体系认证证书和职业健康管理体系认证证书，每提供一个证书得1分，最高得3分。</w:t>
            </w:r>
          </w:p>
        </w:tc>
        <w:tc>
          <w:tcPr>
            <w:tcW w:w="544" w:type="pct"/>
            <w:shd w:val="clear" w:color="auto" w:fill="FFFFFF"/>
            <w:noWrap w:val="0"/>
            <w:vAlign w:val="center"/>
          </w:tcPr>
          <w:p w14:paraId="39CDE29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3</w:t>
            </w:r>
          </w:p>
        </w:tc>
      </w:tr>
      <w:tr w14:paraId="1954BE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0" w:hRule="atLeast"/>
        </w:trPr>
        <w:tc>
          <w:tcPr>
            <w:tcW w:w="518" w:type="pct"/>
            <w:shd w:val="clear" w:color="auto" w:fill="FFFFFF"/>
            <w:noWrap w:val="0"/>
            <w:vAlign w:val="center"/>
          </w:tcPr>
          <w:p w14:paraId="196D659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2</w:t>
            </w:r>
          </w:p>
        </w:tc>
        <w:tc>
          <w:tcPr>
            <w:tcW w:w="887" w:type="pct"/>
            <w:shd w:val="clear" w:color="auto" w:fill="FFFFFF"/>
            <w:noWrap w:val="0"/>
            <w:vAlign w:val="center"/>
          </w:tcPr>
          <w:p w14:paraId="2A617DF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同类项目业绩</w:t>
            </w:r>
          </w:p>
        </w:tc>
        <w:tc>
          <w:tcPr>
            <w:tcW w:w="3048" w:type="pct"/>
            <w:shd w:val="clear" w:color="auto" w:fill="FFFFFF"/>
            <w:noWrap w:val="0"/>
            <w:vAlign w:val="center"/>
          </w:tcPr>
          <w:p w14:paraId="4A76A550">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投标人202</w:t>
            </w:r>
            <w:r>
              <w:rPr>
                <w:rFonts w:hint="eastAsia" w:ascii="Times New Roman" w:hAnsi="Times New Roman" w:eastAsia="仿宋"/>
                <w:sz w:val="24"/>
                <w:szCs w:val="24"/>
                <w:lang w:val="en-US" w:eastAsia="zh-CN"/>
              </w:rPr>
              <w:t>2</w:t>
            </w:r>
            <w:r>
              <w:rPr>
                <w:rFonts w:hint="eastAsia" w:ascii="Times New Roman" w:hAnsi="Times New Roman" w:eastAsia="仿宋"/>
                <w:sz w:val="24"/>
                <w:szCs w:val="24"/>
              </w:rPr>
              <w:t>年1月1日至投标截止时间（以合同签订时间为准），具有同类项目（厨房</w:t>
            </w:r>
            <w:r>
              <w:rPr>
                <w:rFonts w:hint="eastAsia" w:ascii="Times New Roman" w:hAnsi="Times New Roman" w:eastAsia="仿宋"/>
                <w:sz w:val="24"/>
                <w:szCs w:val="24"/>
                <w:lang w:val="en-US" w:eastAsia="zh-CN"/>
              </w:rPr>
              <w:t>冰箱</w:t>
            </w:r>
            <w:r>
              <w:rPr>
                <w:rFonts w:hint="eastAsia" w:ascii="Times New Roman" w:hAnsi="Times New Roman" w:eastAsia="仿宋"/>
                <w:sz w:val="24"/>
                <w:szCs w:val="24"/>
              </w:rPr>
              <w:t>类设备供货及安装）业绩的，每一个得1分，最高得</w:t>
            </w:r>
            <w:r>
              <w:rPr>
                <w:rFonts w:hint="eastAsia" w:ascii="Times New Roman" w:hAnsi="Times New Roman" w:eastAsia="仿宋"/>
                <w:sz w:val="24"/>
                <w:szCs w:val="24"/>
                <w:lang w:val="en-US" w:eastAsia="zh-CN"/>
              </w:rPr>
              <w:t>5</w:t>
            </w:r>
            <w:r>
              <w:rPr>
                <w:rFonts w:hint="eastAsia" w:ascii="Times New Roman" w:hAnsi="Times New Roman" w:eastAsia="仿宋"/>
                <w:sz w:val="24"/>
                <w:szCs w:val="24"/>
              </w:rPr>
              <w:t>分。</w:t>
            </w:r>
          </w:p>
          <w:p w14:paraId="63BE456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注：提供合同复印件和验收单并加盖公章，要求合同内容能体现供货设备内容，否则不得分。</w:t>
            </w:r>
          </w:p>
        </w:tc>
        <w:tc>
          <w:tcPr>
            <w:tcW w:w="544" w:type="pct"/>
            <w:shd w:val="clear" w:color="auto" w:fill="FFFFFF"/>
            <w:noWrap w:val="0"/>
            <w:vAlign w:val="center"/>
          </w:tcPr>
          <w:p w14:paraId="3359821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6537B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235F2B7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3</w:t>
            </w:r>
          </w:p>
        </w:tc>
        <w:tc>
          <w:tcPr>
            <w:tcW w:w="887" w:type="pct"/>
            <w:shd w:val="clear" w:color="auto" w:fill="FFFFFF"/>
            <w:noWrap w:val="0"/>
            <w:vAlign w:val="center"/>
          </w:tcPr>
          <w:p w14:paraId="337D3AE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配置响应情况</w:t>
            </w:r>
          </w:p>
        </w:tc>
        <w:tc>
          <w:tcPr>
            <w:tcW w:w="3048" w:type="pct"/>
            <w:shd w:val="clear" w:color="auto" w:fill="auto"/>
            <w:noWrap w:val="0"/>
            <w:vAlign w:val="center"/>
          </w:tcPr>
          <w:p w14:paraId="1EB1B3D6">
            <w:pPr>
              <w:spacing w:line="360" w:lineRule="auto"/>
              <w:ind w:left="0" w:leftChars="0" w:right="-21" w:rightChars="-10" w:firstLine="0" w:firstLineChars="0"/>
              <w:jc w:val="left"/>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szCs w:val="24"/>
              </w:rPr>
              <w:t>针对</w:t>
            </w:r>
            <w:r>
              <w:rPr>
                <w:rFonts w:ascii="Times New Roman" w:hAnsi="Times New Roman" w:eastAsia="仿宋"/>
                <w:sz w:val="24"/>
                <w:szCs w:val="24"/>
              </w:rPr>
              <w:t>招标</w:t>
            </w:r>
            <w:r>
              <w:rPr>
                <w:rFonts w:hint="eastAsia" w:ascii="Times New Roman" w:hAnsi="Times New Roman" w:eastAsia="仿宋"/>
                <w:sz w:val="24"/>
                <w:szCs w:val="24"/>
              </w:rPr>
              <w:t>文件</w:t>
            </w:r>
            <w:r>
              <w:rPr>
                <w:rFonts w:ascii="Times New Roman" w:hAnsi="Times New Roman" w:eastAsia="仿宋"/>
                <w:sz w:val="24"/>
                <w:szCs w:val="24"/>
              </w:rPr>
              <w:t>中</w:t>
            </w:r>
            <w:r>
              <w:rPr>
                <w:rFonts w:hint="eastAsia" w:ascii="Times New Roman" w:hAnsi="Times New Roman" w:eastAsia="仿宋"/>
                <w:sz w:val="24"/>
                <w:szCs w:val="24"/>
              </w:rPr>
              <w:t>货物的响应情况。</w:t>
            </w:r>
          </w:p>
        </w:tc>
        <w:tc>
          <w:tcPr>
            <w:tcW w:w="544" w:type="pct"/>
            <w:shd w:val="clear" w:color="auto" w:fill="FFFFFF"/>
            <w:noWrap w:val="0"/>
            <w:vAlign w:val="center"/>
          </w:tcPr>
          <w:p w14:paraId="66A9382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20</w:t>
            </w:r>
          </w:p>
        </w:tc>
      </w:tr>
      <w:tr w14:paraId="18BFE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08272CC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2"/>
                <w:sz w:val="24"/>
                <w:szCs w:val="24"/>
                <w:highlight w:val="none"/>
                <w:u w:val="none"/>
                <w:lang w:val="en-US" w:eastAsia="zh-CN" w:bidi="ar-SA"/>
              </w:rPr>
              <w:t>4</w:t>
            </w:r>
          </w:p>
        </w:tc>
        <w:tc>
          <w:tcPr>
            <w:tcW w:w="887" w:type="pct"/>
            <w:shd w:val="clear" w:color="auto" w:fill="FFFFFF"/>
            <w:noWrap w:val="0"/>
            <w:vAlign w:val="center"/>
          </w:tcPr>
          <w:p w14:paraId="4A4A8E5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2"/>
                <w:sz w:val="24"/>
                <w:szCs w:val="24"/>
                <w:highlight w:val="none"/>
                <w:u w:val="none"/>
                <w:lang w:val="en-US" w:eastAsia="zh-CN" w:bidi="ar-SA"/>
              </w:rPr>
              <w:t>招标需求承诺</w:t>
            </w:r>
          </w:p>
        </w:tc>
        <w:tc>
          <w:tcPr>
            <w:tcW w:w="3048" w:type="pct"/>
            <w:shd w:val="clear" w:color="auto" w:fill="FFFFFF"/>
            <w:noWrap w:val="0"/>
            <w:vAlign w:val="center"/>
          </w:tcPr>
          <w:p w14:paraId="005B46D0">
            <w:pPr>
              <w:spacing w:line="360" w:lineRule="auto"/>
              <w:ind w:left="0" w:leftChars="0" w:right="-21" w:rightChars="-10" w:firstLine="0" w:firstLineChars="0"/>
              <w:jc w:val="left"/>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sz w:val="24"/>
                <w:szCs w:val="24"/>
              </w:rPr>
              <w:t>承诺交货期满足招标需求的。</w:t>
            </w:r>
          </w:p>
        </w:tc>
        <w:tc>
          <w:tcPr>
            <w:tcW w:w="544" w:type="pct"/>
            <w:shd w:val="clear" w:color="auto" w:fill="FFFFFF"/>
            <w:noWrap w:val="0"/>
            <w:vAlign w:val="center"/>
          </w:tcPr>
          <w:p w14:paraId="76B8CED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2</w:t>
            </w:r>
          </w:p>
        </w:tc>
      </w:tr>
      <w:tr w14:paraId="3583B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34BD810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5</w:t>
            </w:r>
          </w:p>
        </w:tc>
        <w:tc>
          <w:tcPr>
            <w:tcW w:w="887" w:type="pct"/>
            <w:shd w:val="clear" w:color="auto" w:fill="FFFFFF"/>
            <w:noWrap w:val="0"/>
            <w:vAlign w:val="center"/>
          </w:tcPr>
          <w:p w14:paraId="1D1EE3E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拟定方案</w:t>
            </w:r>
          </w:p>
        </w:tc>
        <w:tc>
          <w:tcPr>
            <w:tcW w:w="3048" w:type="pct"/>
            <w:shd w:val="clear" w:color="auto" w:fill="FFFFFF"/>
            <w:noWrap w:val="0"/>
            <w:vAlign w:val="center"/>
          </w:tcPr>
          <w:p w14:paraId="394FF43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sz w:val="24"/>
                <w:szCs w:val="24"/>
              </w:rPr>
              <w:t>根据</w:t>
            </w:r>
            <w:r>
              <w:rPr>
                <w:rFonts w:ascii="Times New Roman" w:hAnsi="Times New Roman" w:eastAsia="仿宋"/>
                <w:sz w:val="24"/>
                <w:szCs w:val="24"/>
              </w:rPr>
              <w:t>拟定的进度计划及质量控制方案</w:t>
            </w:r>
            <w:r>
              <w:rPr>
                <w:rFonts w:hint="eastAsia" w:ascii="Times New Roman" w:hAnsi="Times New Roman" w:eastAsia="仿宋"/>
                <w:sz w:val="24"/>
                <w:szCs w:val="24"/>
              </w:rPr>
              <w:t>的针对性、合理性</w:t>
            </w:r>
            <w:r>
              <w:rPr>
                <w:rFonts w:ascii="Times New Roman" w:hAnsi="Times New Roman" w:eastAsia="仿宋"/>
                <w:sz w:val="24"/>
                <w:szCs w:val="24"/>
              </w:rPr>
              <w:t>进行评审。</w:t>
            </w:r>
          </w:p>
        </w:tc>
        <w:tc>
          <w:tcPr>
            <w:tcW w:w="544" w:type="pct"/>
            <w:shd w:val="clear" w:color="auto" w:fill="FFFFFF"/>
            <w:noWrap w:val="0"/>
            <w:vAlign w:val="center"/>
          </w:tcPr>
          <w:p w14:paraId="46A1040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583C33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657B7C4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6</w:t>
            </w:r>
          </w:p>
        </w:tc>
        <w:tc>
          <w:tcPr>
            <w:tcW w:w="887" w:type="pct"/>
            <w:shd w:val="clear" w:color="auto" w:fill="FFFFFF"/>
            <w:noWrap w:val="0"/>
            <w:vAlign w:val="center"/>
          </w:tcPr>
          <w:p w14:paraId="7175463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实施方案</w:t>
            </w:r>
          </w:p>
        </w:tc>
        <w:tc>
          <w:tcPr>
            <w:tcW w:w="3048" w:type="pct"/>
            <w:shd w:val="clear" w:color="auto" w:fill="FFFFFF"/>
            <w:noWrap w:val="0"/>
            <w:vAlign w:val="center"/>
          </w:tcPr>
          <w:p w14:paraId="4EC383F3">
            <w:pPr>
              <w:spacing w:line="360" w:lineRule="auto"/>
              <w:ind w:left="0" w:leftChars="0" w:right="-21" w:rightChars="-10" w:firstLine="0" w:firstLineChars="0"/>
              <w:jc w:val="left"/>
              <w:rPr>
                <w:rFonts w:hint="eastAsia" w:ascii="Times New Roman" w:hAnsi="Times New Roman" w:eastAsia="仿宋"/>
                <w:sz w:val="24"/>
                <w:szCs w:val="24"/>
              </w:rPr>
            </w:pPr>
            <w:bookmarkStart w:id="44" w:name="_Toc98156111"/>
            <w:bookmarkStart w:id="45" w:name="_Toc98156039"/>
            <w:r>
              <w:rPr>
                <w:rFonts w:hint="eastAsia" w:ascii="Times New Roman" w:hAnsi="Times New Roman" w:eastAsia="仿宋"/>
                <w:sz w:val="24"/>
                <w:szCs w:val="24"/>
              </w:rPr>
              <w:t>根据</w:t>
            </w:r>
            <w:r>
              <w:rPr>
                <w:rFonts w:ascii="Times New Roman" w:hAnsi="Times New Roman" w:eastAsia="仿宋"/>
                <w:sz w:val="24"/>
                <w:szCs w:val="24"/>
              </w:rPr>
              <w:t>拟定的</w:t>
            </w:r>
            <w:r>
              <w:rPr>
                <w:rFonts w:hint="eastAsia" w:ascii="Times New Roman" w:hAnsi="Times New Roman" w:eastAsia="仿宋"/>
                <w:sz w:val="24"/>
                <w:szCs w:val="24"/>
              </w:rPr>
              <w:t>实施方案的针对性、合理性进行评审。</w:t>
            </w:r>
          </w:p>
          <w:p w14:paraId="214FF6DE">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（1）定制产品设计制作及方案。（5分）</w:t>
            </w:r>
          </w:p>
          <w:p w14:paraId="298B3660">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（2）整体设备设施供货、安装方案。（5分）</w:t>
            </w:r>
          </w:p>
          <w:p w14:paraId="71C81AA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（3）设备设施调试及验收方案。（5分）</w:t>
            </w:r>
            <w:bookmarkEnd w:id="44"/>
            <w:bookmarkEnd w:id="45"/>
          </w:p>
        </w:tc>
        <w:tc>
          <w:tcPr>
            <w:tcW w:w="544" w:type="pct"/>
            <w:shd w:val="clear" w:color="auto" w:fill="FFFFFF"/>
            <w:noWrap w:val="0"/>
            <w:vAlign w:val="center"/>
          </w:tcPr>
          <w:p w14:paraId="68B11B4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15</w:t>
            </w:r>
          </w:p>
        </w:tc>
      </w:tr>
      <w:tr w14:paraId="5B08B2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vMerge w:val="restart"/>
            <w:shd w:val="clear" w:color="auto" w:fill="FFFFFF"/>
            <w:noWrap w:val="0"/>
            <w:vAlign w:val="center"/>
          </w:tcPr>
          <w:p w14:paraId="40244E8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2"/>
                <w:sz w:val="24"/>
                <w:szCs w:val="24"/>
                <w:highlight w:val="none"/>
                <w:u w:val="none"/>
                <w:lang w:val="en-US" w:eastAsia="zh-CN" w:bidi="ar-SA"/>
              </w:rPr>
            </w:pPr>
            <w:r>
              <w:rPr>
                <w:rFonts w:hint="eastAsia" w:ascii="Times New Roman" w:hAnsi="Times New Roman" w:eastAsia="仿宋" w:cs="仿宋"/>
                <w:i w:val="0"/>
                <w:iCs w:val="0"/>
                <w:color w:val="000000"/>
                <w:kern w:val="0"/>
                <w:sz w:val="24"/>
                <w:szCs w:val="24"/>
                <w:highlight w:val="none"/>
                <w:u w:val="none"/>
                <w:lang w:val="en-US" w:eastAsia="zh-CN" w:bidi="ar"/>
              </w:rPr>
              <w:t>7</w:t>
            </w:r>
          </w:p>
        </w:tc>
        <w:tc>
          <w:tcPr>
            <w:tcW w:w="887" w:type="pct"/>
            <w:vMerge w:val="restart"/>
            <w:shd w:val="clear" w:color="auto" w:fill="FFFFFF"/>
            <w:noWrap w:val="0"/>
            <w:vAlign w:val="center"/>
          </w:tcPr>
          <w:p w14:paraId="5217E2E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质量保障</w:t>
            </w:r>
          </w:p>
        </w:tc>
        <w:tc>
          <w:tcPr>
            <w:tcW w:w="3048" w:type="pct"/>
            <w:shd w:val="clear" w:color="auto" w:fill="FFFFFF"/>
            <w:noWrap w:val="0"/>
            <w:vAlign w:val="center"/>
          </w:tcPr>
          <w:p w14:paraId="280C7BA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设备设施整体的质保期为5年的不得分；质保期在5年以上的，每增加1年得1分，不足1年的不得分；最高得</w:t>
            </w:r>
            <w:r>
              <w:rPr>
                <w:rFonts w:hint="eastAsia" w:ascii="Times New Roman" w:hAnsi="Times New Roman" w:eastAsia="仿宋"/>
                <w:sz w:val="24"/>
                <w:szCs w:val="24"/>
                <w:lang w:val="en-US" w:eastAsia="zh-CN"/>
              </w:rPr>
              <w:t>2</w:t>
            </w:r>
            <w:r>
              <w:rPr>
                <w:rFonts w:hint="eastAsia" w:ascii="Times New Roman" w:hAnsi="Times New Roman" w:eastAsia="仿宋"/>
                <w:sz w:val="24"/>
                <w:szCs w:val="24"/>
              </w:rPr>
              <w:t>分。</w:t>
            </w:r>
          </w:p>
        </w:tc>
        <w:tc>
          <w:tcPr>
            <w:tcW w:w="544" w:type="pct"/>
            <w:shd w:val="clear" w:color="auto" w:fill="FFFFFF"/>
            <w:noWrap w:val="0"/>
            <w:vAlign w:val="center"/>
          </w:tcPr>
          <w:p w14:paraId="16AFACB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2</w:t>
            </w:r>
          </w:p>
        </w:tc>
      </w:tr>
      <w:tr w14:paraId="3C6355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vMerge w:val="continue"/>
            <w:shd w:val="clear" w:color="auto" w:fill="FFFFFF"/>
            <w:noWrap w:val="0"/>
            <w:vAlign w:val="center"/>
          </w:tcPr>
          <w:p w14:paraId="48846E11">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仿宋" w:cs="仿宋"/>
                <w:i w:val="0"/>
                <w:iCs w:val="0"/>
                <w:color w:val="000000"/>
                <w:sz w:val="24"/>
                <w:szCs w:val="24"/>
                <w:highlight w:val="none"/>
                <w:u w:val="none"/>
              </w:rPr>
            </w:pPr>
          </w:p>
        </w:tc>
        <w:tc>
          <w:tcPr>
            <w:tcW w:w="887" w:type="pct"/>
            <w:vMerge w:val="continue"/>
            <w:shd w:val="clear" w:color="auto" w:fill="FFFFFF"/>
            <w:noWrap w:val="0"/>
            <w:vAlign w:val="center"/>
          </w:tcPr>
          <w:p w14:paraId="58E15173">
            <w:pPr>
              <w:keepNext w:val="0"/>
              <w:keepLines w:val="0"/>
              <w:pageBreakBefore w:val="0"/>
              <w:kinsoku/>
              <w:wordWrap/>
              <w:overflowPunct/>
              <w:topLinePunct w:val="0"/>
              <w:autoSpaceDE/>
              <w:autoSpaceDN/>
              <w:bidi w:val="0"/>
              <w:spacing w:line="360" w:lineRule="auto"/>
              <w:ind w:left="0" w:leftChars="0" w:firstLine="0" w:firstLineChars="0"/>
              <w:jc w:val="left"/>
              <w:rPr>
                <w:rFonts w:hint="eastAsia" w:ascii="Times New Roman" w:hAnsi="Times New Roman" w:eastAsia="仿宋" w:cs="仿宋"/>
                <w:i w:val="0"/>
                <w:iCs w:val="0"/>
                <w:color w:val="000000"/>
                <w:sz w:val="24"/>
                <w:szCs w:val="24"/>
                <w:highlight w:val="none"/>
                <w:u w:val="none"/>
                <w:lang w:val="en-US" w:eastAsia="zh-CN"/>
              </w:rPr>
            </w:pPr>
          </w:p>
        </w:tc>
        <w:tc>
          <w:tcPr>
            <w:tcW w:w="3048" w:type="pct"/>
            <w:shd w:val="clear" w:color="auto" w:fill="FFFFFF"/>
            <w:noWrap w:val="0"/>
            <w:vAlign w:val="center"/>
          </w:tcPr>
          <w:p w14:paraId="1151B0E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sz w:val="24"/>
                <w:szCs w:val="24"/>
              </w:rPr>
              <w:t>根据投标人的产品质量保证措施的针对性、合理性进行评审。</w:t>
            </w:r>
          </w:p>
        </w:tc>
        <w:tc>
          <w:tcPr>
            <w:tcW w:w="544" w:type="pct"/>
            <w:shd w:val="clear" w:color="auto" w:fill="FFFFFF"/>
            <w:noWrap w:val="0"/>
            <w:vAlign w:val="center"/>
          </w:tcPr>
          <w:p w14:paraId="349C98D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8</w:t>
            </w:r>
          </w:p>
        </w:tc>
      </w:tr>
      <w:tr w14:paraId="69467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06AA4328">
            <w:pPr>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8</w:t>
            </w:r>
          </w:p>
        </w:tc>
        <w:tc>
          <w:tcPr>
            <w:tcW w:w="887" w:type="pct"/>
            <w:shd w:val="clear" w:color="auto" w:fill="FFFFFF"/>
            <w:noWrap w:val="0"/>
            <w:vAlign w:val="center"/>
          </w:tcPr>
          <w:p w14:paraId="2743FF90">
            <w:pPr>
              <w:keepNext w:val="0"/>
              <w:keepLines w:val="0"/>
              <w:pageBreakBefore w:val="0"/>
              <w:kinsoku/>
              <w:wordWrap/>
              <w:overflowPunct/>
              <w:topLinePunct w:val="0"/>
              <w:autoSpaceDE/>
              <w:autoSpaceDN/>
              <w:bidi w:val="0"/>
              <w:spacing w:line="360" w:lineRule="auto"/>
              <w:ind w:left="0" w:leftChars="0" w:firstLine="0" w:firstLineChars="0"/>
              <w:jc w:val="left"/>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人员情况</w:t>
            </w:r>
          </w:p>
        </w:tc>
        <w:tc>
          <w:tcPr>
            <w:tcW w:w="3048" w:type="pct"/>
            <w:shd w:val="clear" w:color="auto" w:fill="FFFFFF"/>
            <w:noWrap w:val="0"/>
            <w:vAlign w:val="center"/>
          </w:tcPr>
          <w:p w14:paraId="5F022DE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Times New Roman" w:hAnsi="Times New Roman" w:eastAsia="仿宋"/>
                <w:sz w:val="24"/>
                <w:szCs w:val="24"/>
              </w:rPr>
            </w:pPr>
            <w:r>
              <w:rPr>
                <w:rFonts w:hint="eastAsia" w:ascii="Times New Roman" w:hAnsi="Times New Roman" w:eastAsia="仿宋"/>
                <w:sz w:val="24"/>
                <w:szCs w:val="24"/>
              </w:rPr>
              <w:t>根据派驻现场的项目组成员的配置和劳动力投入情况进行评审。</w:t>
            </w:r>
          </w:p>
        </w:tc>
        <w:tc>
          <w:tcPr>
            <w:tcW w:w="544" w:type="pct"/>
            <w:shd w:val="clear" w:color="auto" w:fill="FFFFFF"/>
            <w:noWrap w:val="0"/>
            <w:vAlign w:val="center"/>
          </w:tcPr>
          <w:p w14:paraId="42F0C23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5792C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18" w:type="pct"/>
            <w:shd w:val="clear" w:color="auto" w:fill="FFFFFF"/>
            <w:noWrap w:val="0"/>
            <w:vAlign w:val="center"/>
          </w:tcPr>
          <w:p w14:paraId="6B2DD3DE">
            <w:pPr>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9</w:t>
            </w:r>
          </w:p>
        </w:tc>
        <w:tc>
          <w:tcPr>
            <w:tcW w:w="887" w:type="pct"/>
            <w:shd w:val="clear" w:color="auto" w:fill="FFFFFF"/>
            <w:noWrap w:val="0"/>
            <w:vAlign w:val="center"/>
          </w:tcPr>
          <w:p w14:paraId="469C3B65">
            <w:pPr>
              <w:keepNext w:val="0"/>
              <w:keepLines w:val="0"/>
              <w:pageBreakBefore w:val="0"/>
              <w:kinsoku/>
              <w:wordWrap/>
              <w:overflowPunct/>
              <w:topLinePunct w:val="0"/>
              <w:autoSpaceDE/>
              <w:autoSpaceDN/>
              <w:bidi w:val="0"/>
              <w:spacing w:line="360" w:lineRule="auto"/>
              <w:ind w:left="0" w:leftChars="0" w:firstLine="0" w:firstLineChars="0"/>
              <w:jc w:val="left"/>
              <w:rPr>
                <w:rFonts w:hint="default" w:ascii="Times New Roman" w:hAnsi="Times New Roman" w:eastAsia="仿宋" w:cs="仿宋"/>
                <w:i w:val="0"/>
                <w:iCs w:val="0"/>
                <w:color w:val="000000"/>
                <w:sz w:val="24"/>
                <w:szCs w:val="24"/>
                <w:highlight w:val="none"/>
                <w:u w:val="none"/>
                <w:lang w:val="en-US" w:eastAsia="zh-CN"/>
              </w:rPr>
            </w:pPr>
            <w:r>
              <w:rPr>
                <w:rFonts w:hint="eastAsia" w:ascii="Times New Roman" w:hAnsi="Times New Roman" w:eastAsia="仿宋" w:cs="仿宋"/>
                <w:i w:val="0"/>
                <w:iCs w:val="0"/>
                <w:color w:val="000000"/>
                <w:sz w:val="24"/>
                <w:szCs w:val="24"/>
                <w:highlight w:val="none"/>
                <w:u w:val="none"/>
                <w:lang w:val="en-US" w:eastAsia="zh-CN"/>
              </w:rPr>
              <w:t>售后服务</w:t>
            </w:r>
          </w:p>
        </w:tc>
        <w:tc>
          <w:tcPr>
            <w:tcW w:w="3048" w:type="pct"/>
            <w:shd w:val="clear" w:color="auto" w:fill="FFFFFF"/>
            <w:noWrap w:val="0"/>
            <w:vAlign w:val="center"/>
          </w:tcPr>
          <w:p w14:paraId="690FABE1">
            <w:pPr>
              <w:spacing w:line="360" w:lineRule="auto"/>
              <w:ind w:left="0" w:leftChars="0" w:right="-21" w:rightChars="-10" w:firstLine="0" w:firstLineChars="0"/>
              <w:jc w:val="left"/>
              <w:rPr>
                <w:rFonts w:hint="eastAsia" w:ascii="Times New Roman" w:hAnsi="Times New Roman" w:eastAsia="仿宋"/>
                <w:sz w:val="24"/>
                <w:szCs w:val="24"/>
              </w:rPr>
            </w:pPr>
            <w:r>
              <w:rPr>
                <w:rFonts w:hint="eastAsia" w:ascii="Times New Roman" w:hAnsi="Times New Roman" w:eastAsia="仿宋"/>
                <w:sz w:val="24"/>
                <w:szCs w:val="24"/>
              </w:rPr>
              <w:t>根据售后服务及培训服务方案进行评审。</w:t>
            </w:r>
          </w:p>
        </w:tc>
        <w:tc>
          <w:tcPr>
            <w:tcW w:w="544" w:type="pct"/>
            <w:shd w:val="clear" w:color="auto" w:fill="FFFFFF"/>
            <w:noWrap w:val="0"/>
            <w:vAlign w:val="center"/>
          </w:tcPr>
          <w:p w14:paraId="32A61DE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default"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bl>
    <w:p w14:paraId="31D95121">
      <w:pPr>
        <w:snapToGrid w:val="0"/>
        <w:spacing w:line="360" w:lineRule="auto"/>
        <w:rPr>
          <w:rFonts w:hint="eastAsia" w:ascii="仿宋" w:hAnsi="仿宋" w:eastAsia="仿宋" w:cs="仿宋"/>
          <w:caps w:val="0"/>
          <w:color w:val="auto"/>
          <w:sz w:val="24"/>
          <w:szCs w:val="24"/>
          <w:highlight w:val="none"/>
        </w:rPr>
      </w:pPr>
    </w:p>
    <w:p w14:paraId="42C9C3DE">
      <w:pPr>
        <w:snapToGrid w:val="0"/>
        <w:spacing w:line="360" w:lineRule="auto"/>
        <w:ind w:firstLine="480" w:firstLineChars="200"/>
        <w:rPr>
          <w:rFonts w:hint="default"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.2 报价部分</w:t>
      </w:r>
      <w:r>
        <w:rPr>
          <w:rFonts w:hint="eastAsia" w:ascii="仿宋" w:hAnsi="仿宋" w:eastAsia="仿宋" w:cs="仿宋"/>
          <w:caps w:val="0"/>
          <w:color w:val="auto"/>
          <w:sz w:val="24"/>
          <w:szCs w:val="24"/>
          <w:highlight w:val="none"/>
          <w:lang w:val="en-US" w:eastAsia="zh-CN"/>
        </w:rPr>
        <w:t>(30分）</w:t>
      </w:r>
    </w:p>
    <w:p w14:paraId="0911C910">
      <w:pPr>
        <w:keepNext w:val="0"/>
        <w:keepLines w:val="0"/>
        <w:pageBreakBefore w:val="0"/>
        <w:widowControl/>
        <w:suppressLineNumbers w:val="0"/>
        <w:kinsoku/>
        <w:wordWrap/>
        <w:overflowPunct/>
        <w:topLinePunct w:val="0"/>
        <w:autoSpaceDE/>
        <w:autoSpaceDN/>
        <w:bidi w:val="0"/>
        <w:spacing w:line="360" w:lineRule="auto"/>
        <w:ind w:left="0" w:leftChars="0" w:firstLine="482" w:firstLineChars="200"/>
        <w:jc w:val="left"/>
        <w:textAlignment w:val="center"/>
        <w:rPr>
          <w:rFonts w:hint="eastAsia" w:ascii="Times New Roman" w:hAnsi="Times New Roman" w:eastAsia="仿宋"/>
          <w:b/>
          <w:bCs/>
          <w:sz w:val="24"/>
          <w:szCs w:val="24"/>
        </w:rPr>
      </w:pPr>
      <w:r>
        <w:rPr>
          <w:rFonts w:hint="eastAsia" w:ascii="Times New Roman" w:hAnsi="Times New Roman" w:eastAsia="仿宋"/>
          <w:b/>
          <w:bCs/>
          <w:sz w:val="24"/>
          <w:szCs w:val="24"/>
        </w:rPr>
        <w:t>价格分采用低价优先法计算，即满足招标文件要求且投标价格最低的投标报价为评标基准价，其价格分为满分。其他投标人的价格分按照下列公式计算：</w:t>
      </w:r>
    </w:p>
    <w:p w14:paraId="3F59FD9E">
      <w:pPr>
        <w:snapToGrid w:val="0"/>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价格分=（评标基准价/投标报价）×30%×100</w:t>
      </w:r>
    </w:p>
    <w:p w14:paraId="1B023164">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.3其他</w:t>
      </w:r>
    </w:p>
    <w:p w14:paraId="3AE4ED0C">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评分时保留小数点后1位小数，计算评分值时保留小数点后2位小数，由</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小组统一计算。</w:t>
      </w:r>
    </w:p>
    <w:p w14:paraId="42D0587A">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响应供应商的最终总得分</w:t>
      </w:r>
      <w:r>
        <w:rPr>
          <w:rFonts w:hint="eastAsia" w:ascii="仿宋" w:hAnsi="仿宋" w:eastAsia="仿宋" w:cs="仿宋"/>
          <w:caps w:val="0"/>
          <w:color w:val="auto"/>
          <w:sz w:val="24"/>
          <w:szCs w:val="24"/>
          <w:highlight w:val="none"/>
          <w:lang w:val="en-US" w:eastAsia="zh-CN"/>
        </w:rPr>
        <w:t>=</w:t>
      </w:r>
      <w:r>
        <w:rPr>
          <w:rFonts w:hint="eastAsia" w:ascii="仿宋" w:hAnsi="仿宋" w:eastAsia="仿宋" w:cs="仿宋"/>
          <w:caps w:val="0"/>
          <w:color w:val="auto"/>
          <w:sz w:val="24"/>
          <w:szCs w:val="24"/>
          <w:highlight w:val="none"/>
        </w:rPr>
        <w:t>商务技术资信分</w:t>
      </w:r>
      <w:r>
        <w:rPr>
          <w:rFonts w:hint="eastAsia" w:ascii="仿宋" w:hAnsi="仿宋" w:eastAsia="仿宋" w:cs="仿宋"/>
          <w:caps w:val="0"/>
          <w:color w:val="auto"/>
          <w:sz w:val="24"/>
          <w:szCs w:val="24"/>
          <w:highlight w:val="none"/>
          <w:lang w:val="en-US" w:eastAsia="zh-CN"/>
        </w:rPr>
        <w:t>+价格分</w:t>
      </w:r>
      <w:r>
        <w:rPr>
          <w:rFonts w:hint="eastAsia" w:ascii="仿宋" w:hAnsi="仿宋" w:eastAsia="仿宋" w:cs="仿宋"/>
          <w:caps w:val="0"/>
          <w:color w:val="auto"/>
          <w:sz w:val="24"/>
          <w:szCs w:val="24"/>
          <w:highlight w:val="none"/>
        </w:rPr>
        <w:t>。</w:t>
      </w:r>
    </w:p>
    <w:p w14:paraId="1F2B9883">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 xml:space="preserve">.4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文件没有规定的评审标准不作为评审依据。</w:t>
      </w:r>
    </w:p>
    <w:p w14:paraId="22E78195">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 xml:space="preserve">.5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小组成员独立对每个有效响应的文件进行评价、打分，所有</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小组成员的打分平均值为每个供应商的得分。</w:t>
      </w:r>
    </w:p>
    <w:p w14:paraId="1891D3FB">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1</w:t>
      </w:r>
      <w:r>
        <w:rPr>
          <w:rFonts w:hint="eastAsia" w:ascii="仿宋" w:hAnsi="仿宋" w:eastAsia="仿宋" w:cs="仿宋"/>
          <w:b/>
          <w:caps w:val="0"/>
          <w:color w:val="auto"/>
          <w:sz w:val="24"/>
          <w:szCs w:val="24"/>
          <w:highlight w:val="none"/>
        </w:rPr>
        <w:t>.推荐成交候选供应商</w:t>
      </w:r>
    </w:p>
    <w:p w14:paraId="4BBE92E3">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05603DC8">
      <w:pPr>
        <w:pStyle w:val="3"/>
        <w:spacing w:before="120" w:after="120" w:line="360" w:lineRule="auto"/>
        <w:rPr>
          <w:rFonts w:hint="eastAsia" w:ascii="仿宋" w:hAnsi="仿宋" w:eastAsia="仿宋" w:cs="仿宋"/>
          <w:b w:val="0"/>
          <w:caps w:val="0"/>
          <w:color w:val="auto"/>
          <w:highlight w:val="none"/>
        </w:rPr>
      </w:pPr>
      <w:bookmarkStart w:id="46" w:name="_Toc472544479"/>
    </w:p>
    <w:p w14:paraId="2E39496C">
      <w:pPr>
        <w:pStyle w:val="3"/>
        <w:spacing w:before="120" w:after="120" w:line="360" w:lineRule="auto"/>
        <w:rPr>
          <w:rFonts w:hint="eastAsia" w:ascii="仿宋" w:hAnsi="仿宋" w:eastAsia="仿宋" w:cs="仿宋"/>
          <w:b w:val="0"/>
          <w:caps w:val="0"/>
          <w:color w:val="auto"/>
          <w:highlight w:val="none"/>
        </w:rPr>
      </w:pPr>
      <w:r>
        <w:rPr>
          <w:rFonts w:hint="eastAsia" w:ascii="仿宋" w:hAnsi="仿宋" w:eastAsia="仿宋" w:cs="仿宋"/>
          <w:b w:val="0"/>
          <w:caps w:val="0"/>
          <w:color w:val="auto"/>
          <w:highlight w:val="none"/>
        </w:rPr>
        <w:t>八、确定成交供应商</w:t>
      </w:r>
      <w:bookmarkEnd w:id="46"/>
    </w:p>
    <w:p w14:paraId="4FD185E2">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2</w:t>
      </w:r>
      <w:r>
        <w:rPr>
          <w:rFonts w:hint="eastAsia" w:ascii="仿宋" w:hAnsi="仿宋" w:eastAsia="仿宋" w:cs="仿宋"/>
          <w:b/>
          <w:caps w:val="0"/>
          <w:color w:val="auto"/>
          <w:sz w:val="24"/>
          <w:szCs w:val="24"/>
          <w:highlight w:val="none"/>
        </w:rPr>
        <w:t>.确定成交供应商</w:t>
      </w:r>
    </w:p>
    <w:p w14:paraId="474AF88E">
      <w:pPr>
        <w:adjustRightInd w:val="0"/>
        <w:spacing w:line="341"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.1采购人应当在收到评审报告后5个工作日内，从评审报告提出的成交候选供应商中，按照排序由高到低的原则确定成交供应商，也可以书面授权</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小组直接确定成交供应商。采购人逾期未确定成交供应商且不提出异议的，视为确定评审报告提出的排序第一的供应商为成交供应商。</w:t>
      </w:r>
    </w:p>
    <w:p w14:paraId="1672B2D7">
      <w:pPr>
        <w:adjustRightInd w:val="0"/>
        <w:spacing w:line="341"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.2采购人应当在成交供应商确定后2个工作日内，在</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公告发布媒体上公告成交结果，公示期3日。公示结束后，向成交供应商发出成交通知书。</w:t>
      </w:r>
    </w:p>
    <w:p w14:paraId="781DE049">
      <w:pPr>
        <w:pStyle w:val="3"/>
        <w:spacing w:before="120" w:after="120" w:line="360" w:lineRule="auto"/>
        <w:rPr>
          <w:rFonts w:hint="eastAsia" w:ascii="仿宋" w:hAnsi="仿宋" w:eastAsia="仿宋" w:cs="仿宋"/>
          <w:b w:val="0"/>
          <w:caps w:val="0"/>
          <w:color w:val="auto"/>
          <w:highlight w:val="none"/>
        </w:rPr>
      </w:pPr>
      <w:bookmarkStart w:id="47" w:name="_Toc207550888"/>
      <w:bookmarkStart w:id="48" w:name="_Toc472544480"/>
      <w:r>
        <w:rPr>
          <w:rFonts w:hint="eastAsia" w:ascii="仿宋" w:hAnsi="仿宋" w:eastAsia="仿宋" w:cs="仿宋"/>
          <w:b w:val="0"/>
          <w:caps w:val="0"/>
          <w:color w:val="auto"/>
          <w:highlight w:val="none"/>
        </w:rPr>
        <w:t>九、</w:t>
      </w:r>
      <w:bookmarkEnd w:id="47"/>
      <w:r>
        <w:rPr>
          <w:rFonts w:hint="eastAsia" w:ascii="仿宋" w:hAnsi="仿宋" w:eastAsia="仿宋" w:cs="仿宋"/>
          <w:b w:val="0"/>
          <w:caps w:val="0"/>
          <w:color w:val="auto"/>
          <w:highlight w:val="none"/>
        </w:rPr>
        <w:t>签订合同</w:t>
      </w:r>
      <w:bookmarkEnd w:id="48"/>
    </w:p>
    <w:p w14:paraId="741F6BE4">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3</w:t>
      </w:r>
      <w:r>
        <w:rPr>
          <w:rFonts w:hint="eastAsia" w:ascii="仿宋" w:hAnsi="仿宋" w:eastAsia="仿宋" w:cs="仿宋"/>
          <w:b/>
          <w:caps w:val="0"/>
          <w:color w:val="auto"/>
          <w:sz w:val="24"/>
          <w:szCs w:val="24"/>
          <w:highlight w:val="none"/>
        </w:rPr>
        <w:t>.签订合同</w:t>
      </w:r>
    </w:p>
    <w:p w14:paraId="5541E005">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.1采购人与成交供应商应当在成交通知书发出之日起30日内，按照</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文件确定的合同文本以及采购标的和服务要求等事项签订采购合同。</w:t>
      </w:r>
    </w:p>
    <w:p w14:paraId="74153B2C">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2成交供应商拒绝签订采购合同的，采购人可以选择排名第二的候选供应商作为成交供应商并签订采购合同，也可以重新开展采购活动。排名第二的候选供应商拒绝签订采购合同的，采购人可以选择排名第三的候选供应商作为成交供应商并签订采购合同，也可以重新开展采购活动。拒绝签订采购合同的成交供应商不得参加对该项目重新开展的采购活动。</w:t>
      </w:r>
    </w:p>
    <w:p w14:paraId="33987079">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.3拒签合同的责任</w:t>
      </w:r>
    </w:p>
    <w:p w14:paraId="0DFB1B0B">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成交供应商接到成交通知书后，在规定时间内借故否认已经承诺的条件而拒签合同者，以</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违约处理，其</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保证金不予退回。成交供应商承担由此造成的直接经济损失，采购人保留向其索赔的权力。</w:t>
      </w:r>
    </w:p>
    <w:p w14:paraId="6B2427D2">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73D7AA04">
      <w:pPr>
        <w:adjustRightIn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4</w:t>
      </w:r>
      <w:r>
        <w:rPr>
          <w:rFonts w:hint="eastAsia" w:ascii="仿宋" w:hAnsi="仿宋" w:eastAsia="仿宋" w:cs="仿宋"/>
          <w:b/>
          <w:caps w:val="0"/>
          <w:color w:val="auto"/>
          <w:sz w:val="24"/>
          <w:szCs w:val="24"/>
          <w:highlight w:val="none"/>
        </w:rPr>
        <w:t>．履约保证</w:t>
      </w:r>
    </w:p>
    <w:p w14:paraId="7F9354D8">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4</w:t>
      </w:r>
      <w:r>
        <w:rPr>
          <w:rFonts w:hint="eastAsia" w:ascii="仿宋" w:hAnsi="仿宋" w:eastAsia="仿宋" w:cs="仿宋"/>
          <w:caps w:val="0"/>
          <w:color w:val="auto"/>
          <w:sz w:val="24"/>
          <w:szCs w:val="24"/>
          <w:highlight w:val="none"/>
        </w:rPr>
        <w:t>.1本项目不收取履约保证金。</w:t>
      </w:r>
    </w:p>
    <w:p w14:paraId="3A57B8D9">
      <w:pPr>
        <w:adjustRightInd w:val="0"/>
        <w:spacing w:line="360" w:lineRule="auto"/>
        <w:ind w:firstLine="480" w:firstLineChars="200"/>
        <w:rPr>
          <w:rFonts w:hint="eastAsia" w:ascii="仿宋" w:hAnsi="仿宋" w:eastAsia="仿宋" w:cs="仿宋"/>
          <w:caps w:val="0"/>
          <w:color w:val="auto"/>
          <w:sz w:val="24"/>
          <w:szCs w:val="24"/>
          <w:highlight w:val="none"/>
        </w:rPr>
      </w:pPr>
    </w:p>
    <w:p w14:paraId="434C3E5D">
      <w:pPr>
        <w:adjustRightInd w:val="0"/>
        <w:spacing w:line="360" w:lineRule="auto"/>
        <w:ind w:firstLine="480" w:firstLineChars="200"/>
        <w:rPr>
          <w:rFonts w:hint="eastAsia" w:ascii="仿宋" w:hAnsi="仿宋" w:eastAsia="仿宋" w:cs="仿宋"/>
          <w:caps w:val="0"/>
          <w:color w:val="auto"/>
          <w:sz w:val="24"/>
          <w:szCs w:val="24"/>
          <w:highlight w:val="none"/>
        </w:rPr>
      </w:pPr>
    </w:p>
    <w:p w14:paraId="49C3BDCC">
      <w:pPr>
        <w:adjustRightInd w:val="0"/>
        <w:spacing w:line="360" w:lineRule="auto"/>
        <w:ind w:firstLine="480" w:firstLineChars="200"/>
        <w:rPr>
          <w:rFonts w:hint="eastAsia" w:ascii="仿宋" w:hAnsi="仿宋" w:eastAsia="仿宋" w:cs="仿宋"/>
          <w:caps w:val="0"/>
          <w:color w:val="auto"/>
          <w:sz w:val="24"/>
          <w:szCs w:val="24"/>
          <w:highlight w:val="none"/>
        </w:rPr>
      </w:pPr>
    </w:p>
    <w:p w14:paraId="15002AA7">
      <w:pPr>
        <w:adjustRightInd w:val="0"/>
        <w:spacing w:line="360" w:lineRule="auto"/>
        <w:ind w:firstLine="480" w:firstLineChars="200"/>
        <w:rPr>
          <w:rFonts w:hint="eastAsia" w:ascii="仿宋" w:hAnsi="仿宋" w:eastAsia="仿宋" w:cs="仿宋"/>
          <w:caps w:val="0"/>
          <w:color w:val="auto"/>
          <w:sz w:val="24"/>
          <w:szCs w:val="24"/>
          <w:highlight w:val="none"/>
        </w:rPr>
      </w:pPr>
    </w:p>
    <w:p w14:paraId="0FAC361F">
      <w:pPr>
        <w:adjustRightInd w:val="0"/>
        <w:spacing w:line="360" w:lineRule="auto"/>
        <w:ind w:firstLine="480" w:firstLineChars="200"/>
        <w:rPr>
          <w:rFonts w:hint="eastAsia" w:ascii="仿宋" w:hAnsi="仿宋" w:eastAsia="仿宋" w:cs="仿宋"/>
          <w:caps w:val="0"/>
          <w:color w:val="auto"/>
          <w:sz w:val="24"/>
          <w:szCs w:val="24"/>
          <w:highlight w:val="none"/>
        </w:rPr>
      </w:pPr>
    </w:p>
    <w:p w14:paraId="7A15D53E">
      <w:pPr>
        <w:adjustRightInd w:val="0"/>
        <w:spacing w:line="360" w:lineRule="auto"/>
        <w:ind w:firstLine="480" w:firstLineChars="200"/>
        <w:rPr>
          <w:rFonts w:hint="eastAsia" w:ascii="仿宋" w:hAnsi="仿宋" w:eastAsia="仿宋" w:cs="仿宋"/>
          <w:caps w:val="0"/>
          <w:color w:val="auto"/>
          <w:sz w:val="24"/>
          <w:szCs w:val="24"/>
          <w:highlight w:val="none"/>
        </w:rPr>
      </w:pPr>
    </w:p>
    <w:p w14:paraId="18F39845">
      <w:pPr>
        <w:adjustRightInd w:val="0"/>
        <w:spacing w:line="360" w:lineRule="auto"/>
        <w:ind w:firstLine="480" w:firstLineChars="200"/>
        <w:rPr>
          <w:rFonts w:hint="eastAsia" w:ascii="仿宋" w:hAnsi="仿宋" w:eastAsia="仿宋" w:cs="仿宋"/>
          <w:caps w:val="0"/>
          <w:color w:val="auto"/>
          <w:sz w:val="24"/>
          <w:szCs w:val="24"/>
          <w:highlight w:val="none"/>
        </w:rPr>
      </w:pPr>
    </w:p>
    <w:p w14:paraId="2B7E4237">
      <w:pPr>
        <w:adjustRightInd w:val="0"/>
        <w:spacing w:line="360" w:lineRule="auto"/>
        <w:rPr>
          <w:rFonts w:hint="eastAsia" w:ascii="仿宋" w:hAnsi="仿宋" w:eastAsia="仿宋" w:cs="仿宋"/>
          <w:caps w:val="0"/>
          <w:color w:val="auto"/>
          <w:sz w:val="24"/>
          <w:szCs w:val="24"/>
          <w:highlight w:val="none"/>
        </w:rPr>
      </w:pPr>
    </w:p>
    <w:bookmarkEnd w:id="12"/>
    <w:bookmarkEnd w:id="13"/>
    <w:bookmarkEnd w:id="42"/>
    <w:p w14:paraId="144E15E1">
      <w:pPr>
        <w:pStyle w:val="2"/>
        <w:snapToGrid w:val="0"/>
        <w:spacing w:before="0" w:after="0"/>
        <w:rPr>
          <w:rFonts w:hint="eastAsia" w:ascii="仿宋" w:hAnsi="仿宋" w:eastAsia="仿宋" w:cs="仿宋"/>
          <w:caps w:val="0"/>
          <w:color w:val="auto"/>
          <w:sz w:val="32"/>
          <w:highlight w:val="none"/>
        </w:rPr>
      </w:pPr>
      <w:bookmarkStart w:id="49" w:name="_Toc118516218"/>
      <w:bookmarkStart w:id="50" w:name="_Toc171394922"/>
      <w:bookmarkStart w:id="51" w:name="_Toc472544483"/>
      <w:r>
        <w:rPr>
          <w:rFonts w:hint="eastAsia" w:ascii="仿宋" w:hAnsi="仿宋" w:eastAsia="仿宋" w:cs="仿宋"/>
          <w:caps w:val="0"/>
          <w:color w:val="auto"/>
          <w:sz w:val="32"/>
          <w:highlight w:val="none"/>
        </w:rPr>
        <w:t>第三部分</w:t>
      </w:r>
      <w:bookmarkEnd w:id="49"/>
      <w:bookmarkEnd w:id="50"/>
      <w:r>
        <w:rPr>
          <w:rFonts w:hint="eastAsia" w:ascii="仿宋" w:hAnsi="仿宋" w:eastAsia="仿宋" w:cs="仿宋"/>
          <w:caps w:val="0"/>
          <w:color w:val="auto"/>
          <w:sz w:val="32"/>
          <w:highlight w:val="none"/>
        </w:rPr>
        <w:t xml:space="preserve"> 用户需求书</w:t>
      </w:r>
      <w:bookmarkEnd w:id="51"/>
    </w:p>
    <w:p w14:paraId="5F478BCD">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一、项目概况</w:t>
      </w:r>
    </w:p>
    <w:p w14:paraId="24B19819">
      <w:pPr>
        <w:pStyle w:val="5"/>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浙江中医药大学附属第二医院</w:t>
      </w:r>
      <w:r>
        <w:rPr>
          <w:rFonts w:hint="eastAsia" w:ascii="仿宋" w:hAnsi="仿宋" w:eastAsia="仿宋" w:cs="仿宋"/>
          <w:caps w:val="0"/>
          <w:color w:val="auto"/>
          <w:sz w:val="24"/>
          <w:szCs w:val="24"/>
          <w:highlight w:val="none"/>
          <w:lang w:val="en-US" w:eastAsia="zh-CN"/>
        </w:rPr>
        <w:t>厨房冰箱设备使用年数已久，需要更换新设备。</w:t>
      </w:r>
      <w:r>
        <w:rPr>
          <w:rFonts w:hint="eastAsia" w:ascii="仿宋" w:hAnsi="仿宋" w:eastAsia="仿宋" w:cs="仿宋"/>
          <w:caps w:val="0"/>
          <w:color w:val="auto"/>
          <w:sz w:val="24"/>
          <w:szCs w:val="24"/>
          <w:highlight w:val="none"/>
        </w:rPr>
        <w:t>现就202</w:t>
      </w:r>
      <w:r>
        <w:rPr>
          <w:rFonts w:hint="eastAsia" w:ascii="仿宋" w:hAnsi="仿宋" w:eastAsia="仿宋" w:cs="仿宋"/>
          <w:caps w:val="0"/>
          <w:color w:val="auto"/>
          <w:sz w:val="24"/>
          <w:szCs w:val="24"/>
          <w:highlight w:val="none"/>
          <w:lang w:val="en-US" w:eastAsia="zh-CN"/>
        </w:rPr>
        <w:t>5年厨房冰箱设备</w:t>
      </w:r>
      <w:r>
        <w:rPr>
          <w:rFonts w:hint="eastAsia" w:ascii="仿宋" w:hAnsi="仿宋" w:eastAsia="仿宋" w:cs="仿宋"/>
          <w:caps w:val="0"/>
          <w:color w:val="auto"/>
          <w:sz w:val="24"/>
          <w:szCs w:val="24"/>
          <w:highlight w:val="none"/>
        </w:rPr>
        <w:t>进行采购，选取一家供应商进行</w:t>
      </w:r>
      <w:r>
        <w:rPr>
          <w:rFonts w:hint="eastAsia" w:ascii="仿宋" w:hAnsi="仿宋" w:eastAsia="仿宋" w:cs="仿宋"/>
          <w:caps w:val="0"/>
          <w:color w:val="auto"/>
          <w:sz w:val="24"/>
          <w:szCs w:val="24"/>
          <w:highlight w:val="none"/>
          <w:lang w:val="en-US" w:eastAsia="zh-CN"/>
        </w:rPr>
        <w:t>本项目采购</w:t>
      </w:r>
      <w:r>
        <w:rPr>
          <w:rFonts w:hint="eastAsia" w:ascii="仿宋" w:hAnsi="仿宋" w:eastAsia="仿宋" w:cs="仿宋"/>
          <w:caps w:val="0"/>
          <w:color w:val="auto"/>
          <w:sz w:val="24"/>
          <w:szCs w:val="24"/>
          <w:highlight w:val="none"/>
        </w:rPr>
        <w:t>。具体要求如下：</w:t>
      </w:r>
    </w:p>
    <w:p w14:paraId="60D67D52">
      <w:pPr>
        <w:pStyle w:val="5"/>
        <w:spacing w:line="360" w:lineRule="auto"/>
        <w:rPr>
          <w:rFonts w:hint="eastAsia" w:ascii="仿宋" w:hAnsi="仿宋" w:eastAsia="仿宋" w:cs="仿宋"/>
          <w:b/>
          <w:caps w:val="0"/>
          <w:color w:val="auto"/>
          <w:sz w:val="24"/>
          <w:szCs w:val="24"/>
          <w:highlight w:val="none"/>
        </w:rPr>
      </w:pPr>
    </w:p>
    <w:p w14:paraId="2AC85E80">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二、采购要求</w:t>
      </w:r>
    </w:p>
    <w:p w14:paraId="0DF937C8">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1. </w:t>
      </w:r>
      <w:r>
        <w:rPr>
          <w:rFonts w:hint="eastAsia" w:ascii="仿宋" w:hAnsi="仿宋" w:eastAsia="仿宋" w:cs="仿宋"/>
          <w:caps w:val="0"/>
          <w:color w:val="auto"/>
          <w:sz w:val="24"/>
          <w:szCs w:val="24"/>
          <w:highlight w:val="none"/>
          <w:lang w:val="en-US" w:eastAsia="zh-CN"/>
        </w:rPr>
        <w:t>厨房冰箱设备，</w:t>
      </w:r>
      <w:r>
        <w:rPr>
          <w:rFonts w:hint="eastAsia" w:ascii="仿宋" w:hAnsi="仿宋" w:eastAsia="仿宋" w:cs="仿宋"/>
          <w:caps w:val="0"/>
          <w:color w:val="auto"/>
          <w:sz w:val="24"/>
          <w:szCs w:val="24"/>
          <w:highlight w:val="none"/>
        </w:rPr>
        <w:t>招标人支付中标</w:t>
      </w:r>
      <w:r>
        <w:rPr>
          <w:rFonts w:hint="eastAsia" w:ascii="仿宋" w:hAnsi="仿宋" w:eastAsia="仿宋" w:cs="仿宋"/>
          <w:caps w:val="0"/>
          <w:color w:val="auto"/>
          <w:sz w:val="24"/>
          <w:szCs w:val="24"/>
          <w:highlight w:val="none"/>
          <w:lang w:val="en-US" w:eastAsia="zh-CN"/>
        </w:rPr>
        <w:t>相应金额</w:t>
      </w:r>
      <w:r>
        <w:rPr>
          <w:rFonts w:hint="eastAsia" w:ascii="仿宋" w:hAnsi="仿宋" w:eastAsia="仿宋" w:cs="仿宋"/>
          <w:caps w:val="0"/>
          <w:color w:val="auto"/>
          <w:sz w:val="24"/>
          <w:szCs w:val="24"/>
          <w:highlight w:val="none"/>
        </w:rPr>
        <w:t>（含税）。</w:t>
      </w:r>
    </w:p>
    <w:p w14:paraId="22D3D02C">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▲2. </w:t>
      </w:r>
      <w:r>
        <w:rPr>
          <w:rFonts w:hint="eastAsia" w:ascii="仿宋" w:hAnsi="仿宋" w:eastAsia="仿宋" w:cs="仿宋"/>
          <w:caps w:val="0"/>
          <w:color w:val="auto"/>
          <w:sz w:val="24"/>
          <w:szCs w:val="24"/>
          <w:highlight w:val="none"/>
          <w:lang w:val="en-US" w:eastAsia="zh-CN"/>
        </w:rPr>
        <w:t>厨房冰箱设备应包含以下三种货物。</w:t>
      </w:r>
      <w:r>
        <w:rPr>
          <w:rFonts w:hint="eastAsia" w:ascii="仿宋" w:hAnsi="仿宋" w:eastAsia="仿宋" w:cs="仿宋"/>
          <w:caps w:val="0"/>
          <w:color w:val="auto"/>
          <w:sz w:val="24"/>
          <w:szCs w:val="24"/>
          <w:highlight w:val="none"/>
        </w:rPr>
        <w:t>产品</w:t>
      </w:r>
      <w:r>
        <w:rPr>
          <w:rFonts w:hint="eastAsia" w:ascii="仿宋" w:hAnsi="仿宋" w:eastAsia="仿宋" w:cs="仿宋"/>
          <w:caps w:val="0"/>
          <w:color w:val="auto"/>
          <w:sz w:val="24"/>
          <w:szCs w:val="24"/>
          <w:highlight w:val="none"/>
          <w:lang w:val="en-US" w:eastAsia="zh-CN"/>
        </w:rPr>
        <w:t>符合</w:t>
      </w:r>
      <w:r>
        <w:rPr>
          <w:rFonts w:hint="eastAsia" w:ascii="仿宋" w:hAnsi="仿宋" w:eastAsia="仿宋" w:cs="仿宋"/>
          <w:caps w:val="0"/>
          <w:color w:val="auto"/>
          <w:sz w:val="24"/>
          <w:szCs w:val="24"/>
          <w:highlight w:val="none"/>
        </w:rPr>
        <w:t>检测标准。</w:t>
      </w:r>
    </w:p>
    <w:p w14:paraId="2E81893C">
      <w:pPr>
        <w:tabs>
          <w:tab w:val="left" w:pos="4680"/>
          <w:tab w:val="left" w:pos="5940"/>
          <w:tab w:val="left" w:pos="7560"/>
          <w:tab w:val="left" w:pos="8250"/>
          <w:tab w:val="left" w:pos="8820"/>
        </w:tabs>
        <w:ind w:left="0" w:leftChars="0" w:firstLine="0" w:firstLineChars="0"/>
        <w:jc w:val="both"/>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2.1</w:t>
      </w:r>
      <w:r>
        <w:rPr>
          <w:rFonts w:hint="eastAsia" w:ascii="仿宋" w:hAnsi="仿宋" w:eastAsia="仿宋" w:cs="仿宋"/>
          <w:caps w:val="0"/>
          <w:color w:val="auto"/>
          <w:sz w:val="24"/>
          <w:szCs w:val="24"/>
          <w:highlight w:val="none"/>
          <w:lang w:val="en-US" w:eastAsia="zh-CN"/>
        </w:rPr>
        <w:t>平面冷藏雪柜 3台。</w:t>
      </w:r>
    </w:p>
    <w:p w14:paraId="0CAE609D">
      <w:pPr>
        <w:tabs>
          <w:tab w:val="left" w:pos="4680"/>
          <w:tab w:val="left" w:pos="5940"/>
          <w:tab w:val="left" w:pos="7560"/>
          <w:tab w:val="left" w:pos="8250"/>
          <w:tab w:val="left" w:pos="8820"/>
        </w:tabs>
        <w:ind w:left="0" w:leftChars="0" w:firstLine="0" w:firstLineChars="0"/>
        <w:jc w:val="both"/>
        <w:rPr>
          <w:rFonts w:hint="default"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2.2立式</w:t>
      </w:r>
      <w:r>
        <w:rPr>
          <w:rFonts w:hint="eastAsia" w:ascii="仿宋" w:hAnsi="仿宋" w:eastAsia="仿宋" w:cs="仿宋"/>
          <w:caps w:val="0"/>
          <w:color w:val="auto"/>
          <w:sz w:val="24"/>
          <w:szCs w:val="24"/>
          <w:highlight w:val="none"/>
          <w:lang w:eastAsia="zh-CN"/>
        </w:rPr>
        <w:t>四门双温柜</w:t>
      </w:r>
      <w:r>
        <w:rPr>
          <w:rFonts w:hint="eastAsia" w:ascii="仿宋" w:hAnsi="仿宋" w:eastAsia="仿宋" w:cs="仿宋"/>
          <w:caps w:val="0"/>
          <w:color w:val="auto"/>
          <w:sz w:val="24"/>
          <w:szCs w:val="24"/>
          <w:highlight w:val="none"/>
          <w:lang w:val="en-US" w:eastAsia="zh-CN"/>
        </w:rPr>
        <w:t xml:space="preserve"> 1台.</w:t>
      </w:r>
    </w:p>
    <w:p w14:paraId="26243E39">
      <w:pPr>
        <w:tabs>
          <w:tab w:val="left" w:pos="4680"/>
          <w:tab w:val="left" w:pos="5940"/>
          <w:tab w:val="left" w:pos="7560"/>
          <w:tab w:val="left" w:pos="8250"/>
          <w:tab w:val="left" w:pos="8820"/>
        </w:tabs>
        <w:ind w:left="0" w:leftChars="0" w:firstLine="0" w:firstLineChars="0"/>
        <w:jc w:val="both"/>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 xml:space="preserve">2.3 </w:t>
      </w:r>
      <w:r>
        <w:rPr>
          <w:rFonts w:hint="eastAsia" w:ascii="仿宋" w:hAnsi="仿宋" w:eastAsia="仿宋" w:cs="仿宋"/>
          <w:caps w:val="0"/>
          <w:color w:val="auto"/>
          <w:sz w:val="24"/>
          <w:szCs w:val="24"/>
          <w:highlight w:val="none"/>
        </w:rPr>
        <w:t>六门冰箱</w:t>
      </w:r>
      <w:r>
        <w:rPr>
          <w:rFonts w:hint="eastAsia" w:ascii="仿宋" w:hAnsi="仿宋" w:eastAsia="仿宋" w:cs="仿宋"/>
          <w:caps w:val="0"/>
          <w:color w:val="auto"/>
          <w:sz w:val="24"/>
          <w:szCs w:val="24"/>
          <w:highlight w:val="none"/>
          <w:lang w:val="en-US" w:eastAsia="zh-CN"/>
        </w:rPr>
        <w:t xml:space="preserve"> 1台</w:t>
      </w:r>
      <w:r>
        <w:rPr>
          <w:rFonts w:hint="eastAsia" w:ascii="仿宋" w:hAnsi="仿宋" w:eastAsia="仿宋" w:cs="仿宋"/>
          <w:caps w:val="0"/>
          <w:color w:val="auto"/>
          <w:sz w:val="24"/>
          <w:szCs w:val="24"/>
          <w:highlight w:val="none"/>
        </w:rPr>
        <w:t>。</w:t>
      </w:r>
    </w:p>
    <w:p w14:paraId="01C651FB">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▲3.每一类</w:t>
      </w:r>
      <w:r>
        <w:rPr>
          <w:rFonts w:hint="eastAsia" w:ascii="仿宋" w:hAnsi="仿宋" w:eastAsia="仿宋" w:cs="仿宋"/>
          <w:caps w:val="0"/>
          <w:color w:val="auto"/>
          <w:sz w:val="24"/>
          <w:szCs w:val="24"/>
          <w:highlight w:val="none"/>
          <w:lang w:val="en-US" w:eastAsia="zh-CN"/>
        </w:rPr>
        <w:t>货物须更具招标人需求提供</w:t>
      </w:r>
      <w:r>
        <w:rPr>
          <w:rFonts w:hint="eastAsia" w:ascii="仿宋" w:hAnsi="仿宋" w:eastAsia="仿宋" w:cs="仿宋"/>
          <w:caps w:val="0"/>
          <w:color w:val="auto"/>
          <w:sz w:val="24"/>
          <w:szCs w:val="24"/>
          <w:highlight w:val="none"/>
        </w:rPr>
        <w:t>。</w:t>
      </w:r>
    </w:p>
    <w:p w14:paraId="7B5D1855">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4. 供应商须承诺提供的产品健康安全，满足</w:t>
      </w:r>
      <w:r>
        <w:rPr>
          <w:rFonts w:hint="eastAsia" w:ascii="仿宋" w:hAnsi="仿宋" w:eastAsia="仿宋" w:cs="仿宋"/>
          <w:caps w:val="0"/>
          <w:color w:val="auto"/>
          <w:sz w:val="24"/>
          <w:szCs w:val="24"/>
          <w:highlight w:val="none"/>
          <w:lang w:val="en-US" w:eastAsia="zh-CN"/>
        </w:rPr>
        <w:t>相关</w:t>
      </w:r>
      <w:r>
        <w:rPr>
          <w:rFonts w:hint="eastAsia" w:ascii="仿宋" w:hAnsi="仿宋" w:eastAsia="仿宋" w:cs="仿宋"/>
          <w:caps w:val="0"/>
          <w:color w:val="auto"/>
          <w:sz w:val="24"/>
          <w:szCs w:val="24"/>
          <w:highlight w:val="none"/>
        </w:rPr>
        <w:t>国家及行业资质要求和规定，必须取得相应的认证、许可或质检报告。</w:t>
      </w:r>
    </w:p>
    <w:p w14:paraId="5B7BDD89">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5. 供应商须提供配送服务，规定时间内配送到采购人指定的收货地点</w:t>
      </w:r>
      <w:r>
        <w:rPr>
          <w:rFonts w:hint="eastAsia" w:ascii="仿宋" w:hAnsi="仿宋" w:eastAsia="仿宋" w:cs="仿宋"/>
          <w:bCs/>
          <w:caps w:val="0"/>
          <w:color w:val="auto"/>
          <w:sz w:val="24"/>
          <w:highlight w:val="none"/>
        </w:rPr>
        <w:t>。</w:t>
      </w:r>
      <w:r>
        <w:rPr>
          <w:rFonts w:hint="eastAsia" w:ascii="仿宋" w:hAnsi="仿宋" w:eastAsia="仿宋" w:cs="仿宋"/>
          <w:caps w:val="0"/>
          <w:color w:val="auto"/>
          <w:sz w:val="24"/>
          <w:szCs w:val="24"/>
          <w:highlight w:val="none"/>
        </w:rPr>
        <w:t>相关费用已包含在投标总价中。</w:t>
      </w:r>
    </w:p>
    <w:p w14:paraId="07AE2A6A">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6. </w:t>
      </w:r>
      <w:r>
        <w:rPr>
          <w:rFonts w:hint="eastAsia" w:ascii="仿宋" w:hAnsi="仿宋" w:eastAsia="仿宋" w:cs="仿宋"/>
          <w:caps w:val="0"/>
          <w:color w:val="auto"/>
          <w:sz w:val="24"/>
          <w:szCs w:val="24"/>
          <w:highlight w:val="none"/>
          <w:shd w:val="clear" w:color="auto" w:fill="FFFFFF"/>
        </w:rPr>
        <w:t>本采购内容中数量为预估</w:t>
      </w:r>
      <w:r>
        <w:rPr>
          <w:rFonts w:hint="eastAsia" w:ascii="仿宋" w:hAnsi="仿宋" w:eastAsia="仿宋" w:cs="仿宋"/>
          <w:caps w:val="0"/>
          <w:color w:val="auto"/>
          <w:sz w:val="24"/>
          <w:szCs w:val="24"/>
          <w:highlight w:val="none"/>
        </w:rPr>
        <w:t>数量，实际供应数量可能会有适当调整，</w:t>
      </w:r>
      <w:r>
        <w:rPr>
          <w:rFonts w:hint="eastAsia" w:ascii="仿宋" w:hAnsi="仿宋" w:eastAsia="仿宋" w:cs="仿宋"/>
          <w:caps w:val="0"/>
          <w:color w:val="auto"/>
          <w:sz w:val="24"/>
          <w:szCs w:val="24"/>
          <w:highlight w:val="none"/>
          <w:lang w:val="en-US" w:eastAsia="zh-CN"/>
        </w:rPr>
        <w:t>最终结算金额</w:t>
      </w:r>
      <w:r>
        <w:rPr>
          <w:rFonts w:hint="eastAsia" w:ascii="仿宋" w:hAnsi="仿宋" w:eastAsia="仿宋" w:cs="仿宋"/>
          <w:caps w:val="0"/>
          <w:color w:val="auto"/>
          <w:sz w:val="24"/>
          <w:highlight w:val="none"/>
        </w:rPr>
        <w:t>以采购人实际</w:t>
      </w:r>
      <w:r>
        <w:rPr>
          <w:rFonts w:hint="eastAsia" w:ascii="仿宋" w:hAnsi="仿宋" w:eastAsia="仿宋" w:cs="仿宋"/>
          <w:caps w:val="0"/>
          <w:color w:val="auto"/>
          <w:sz w:val="24"/>
          <w:highlight w:val="none"/>
          <w:lang w:val="en-US" w:eastAsia="zh-CN"/>
        </w:rPr>
        <w:t>使用数量</w:t>
      </w:r>
      <w:r>
        <w:rPr>
          <w:rFonts w:hint="eastAsia" w:ascii="仿宋" w:hAnsi="仿宋" w:eastAsia="仿宋" w:cs="仿宋"/>
          <w:caps w:val="0"/>
          <w:color w:val="auto"/>
          <w:sz w:val="24"/>
          <w:highlight w:val="none"/>
        </w:rPr>
        <w:t>为准。</w:t>
      </w:r>
    </w:p>
    <w:p w14:paraId="3B3460C1">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 售后服务</w:t>
      </w:r>
    </w:p>
    <w:p w14:paraId="7B5073EA">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7.1</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供应商应具有完善的服务保障体系，暨应就投标商品的品质和服务对采购人负责。</w:t>
      </w:r>
    </w:p>
    <w:p w14:paraId="62DDB707">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7.2</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采购人对</w:t>
      </w:r>
      <w:r>
        <w:rPr>
          <w:rFonts w:hint="eastAsia" w:ascii="仿宋" w:hAnsi="仿宋" w:eastAsia="仿宋" w:cs="仿宋"/>
          <w:caps w:val="0"/>
          <w:color w:val="auto"/>
          <w:sz w:val="24"/>
          <w:szCs w:val="24"/>
          <w:highlight w:val="none"/>
          <w:lang w:val="en-US" w:eastAsia="zh-CN"/>
        </w:rPr>
        <w:t>货物</w:t>
      </w:r>
      <w:r>
        <w:rPr>
          <w:rFonts w:hint="eastAsia" w:ascii="仿宋" w:hAnsi="仿宋" w:eastAsia="仿宋" w:cs="仿宋"/>
          <w:caps w:val="0"/>
          <w:color w:val="auto"/>
          <w:sz w:val="24"/>
          <w:szCs w:val="24"/>
          <w:highlight w:val="none"/>
        </w:rPr>
        <w:t>质量、价格、数量有疑问，及时与中标供应商联系，中标供应商应在24小时内响应并作出处理。发生任何产品质量问题48小时内提供退换货服务。</w:t>
      </w:r>
      <w:r>
        <w:rPr>
          <w:rFonts w:hint="eastAsia" w:ascii="仿宋" w:hAnsi="仿宋" w:eastAsia="仿宋" w:cs="仿宋"/>
          <w:bCs/>
          <w:caps w:val="0"/>
          <w:color w:val="auto"/>
          <w:sz w:val="24"/>
          <w:highlight w:val="none"/>
        </w:rPr>
        <w:t>配送过程中除遇不可抗力原因，配送方需保证</w:t>
      </w:r>
      <w:r>
        <w:rPr>
          <w:rFonts w:hint="eastAsia" w:ascii="仿宋" w:hAnsi="仿宋" w:eastAsia="仿宋" w:cs="仿宋"/>
          <w:bCs/>
          <w:caps w:val="0"/>
          <w:color w:val="auto"/>
          <w:sz w:val="24"/>
          <w:highlight w:val="none"/>
          <w:lang w:val="en-US" w:eastAsia="zh-CN"/>
        </w:rPr>
        <w:t>货物的质量不受损伤。</w:t>
      </w:r>
      <w:r>
        <w:rPr>
          <w:rFonts w:hint="eastAsia" w:ascii="仿宋" w:hAnsi="仿宋" w:eastAsia="仿宋" w:cs="仿宋"/>
          <w:bCs/>
          <w:caps w:val="0"/>
          <w:color w:val="auto"/>
          <w:sz w:val="24"/>
          <w:highlight w:val="none"/>
        </w:rPr>
        <w:t>否则相关责任由中标供应商负责。</w:t>
      </w:r>
    </w:p>
    <w:p w14:paraId="56401AF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7.3</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供应商应明确说明此次投标的服务策略，提供此次应标货物的服务计划（售后服务内容、相关服务指标、售后服务组织机构及人员安排情况及其联络信息）。</w:t>
      </w:r>
    </w:p>
    <w:p w14:paraId="387D871A">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8. 样品</w:t>
      </w:r>
    </w:p>
    <w:p w14:paraId="76A9859E">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8.1</w:t>
      </w:r>
      <w:r>
        <w:rPr>
          <w:rFonts w:hint="eastAsia" w:ascii="仿宋" w:hAnsi="仿宋" w:eastAsia="仿宋" w:cs="仿宋"/>
          <w:caps w:val="0"/>
          <w:color w:val="auto"/>
          <w:sz w:val="24"/>
          <w:szCs w:val="24"/>
          <w:highlight w:val="none"/>
          <w:lang w:val="en-US" w:eastAsia="zh-CN"/>
        </w:rPr>
        <w:t>本项目无需提供实际</w:t>
      </w:r>
      <w:r>
        <w:rPr>
          <w:rFonts w:hint="eastAsia" w:ascii="仿宋" w:hAnsi="仿宋" w:eastAsia="仿宋" w:cs="仿宋"/>
          <w:caps w:val="0"/>
          <w:color w:val="auto"/>
          <w:sz w:val="24"/>
          <w:szCs w:val="24"/>
          <w:highlight w:val="none"/>
        </w:rPr>
        <w:t>样品</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lang w:val="en-US" w:eastAsia="zh-CN"/>
        </w:rPr>
        <w:t>可用照片代替。</w:t>
      </w:r>
    </w:p>
    <w:p w14:paraId="17D20F08">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8.2此条</w:t>
      </w:r>
      <w:r>
        <w:rPr>
          <w:rFonts w:hint="eastAsia" w:ascii="仿宋" w:hAnsi="仿宋" w:eastAsia="仿宋" w:cs="仿宋"/>
          <w:caps w:val="0"/>
          <w:color w:val="auto"/>
          <w:sz w:val="24"/>
          <w:szCs w:val="24"/>
          <w:highlight w:val="none"/>
        </w:rPr>
        <w:t>作为采购人验收时</w:t>
      </w:r>
      <w:r>
        <w:rPr>
          <w:rFonts w:hint="eastAsia" w:ascii="仿宋" w:hAnsi="仿宋" w:eastAsia="仿宋" w:cs="仿宋"/>
          <w:caps w:val="0"/>
          <w:color w:val="auto"/>
          <w:sz w:val="24"/>
          <w:szCs w:val="24"/>
          <w:highlight w:val="none"/>
          <w:lang w:eastAsia="zh-Hans"/>
        </w:rPr>
        <w:t>对</w:t>
      </w:r>
      <w:r>
        <w:rPr>
          <w:rFonts w:hint="eastAsia" w:ascii="仿宋" w:hAnsi="仿宋" w:eastAsia="仿宋" w:cs="仿宋"/>
          <w:caps w:val="0"/>
          <w:color w:val="auto"/>
          <w:sz w:val="24"/>
          <w:szCs w:val="24"/>
          <w:highlight w:val="none"/>
        </w:rPr>
        <w:t>中标供应商所供货的对照依据。当中标供应商所提供的产品的质量与样品不一致时，采购人有权要求供应商退换，由此产生的责任和所有费用由供应商全部承担。</w:t>
      </w:r>
    </w:p>
    <w:p w14:paraId="380C3189">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四、商务条款</w:t>
      </w:r>
    </w:p>
    <w:p w14:paraId="32036BD5">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1.报价方式：固定单价</w:t>
      </w:r>
      <w:r>
        <w:rPr>
          <w:rFonts w:hint="eastAsia" w:ascii="仿宋" w:hAnsi="仿宋" w:eastAsia="仿宋" w:cs="仿宋"/>
          <w:caps w:val="0"/>
          <w:color w:val="auto"/>
          <w:kern w:val="0"/>
          <w:sz w:val="24"/>
          <w:szCs w:val="24"/>
          <w:highlight w:val="none"/>
          <w:lang w:val="en-US" w:eastAsia="zh-CN"/>
        </w:rPr>
        <w:t>。</w:t>
      </w:r>
      <w:r>
        <w:rPr>
          <w:rFonts w:hint="eastAsia" w:ascii="仿宋" w:hAnsi="仿宋" w:eastAsia="仿宋" w:cs="仿宋"/>
          <w:caps w:val="0"/>
          <w:color w:val="auto"/>
          <w:sz w:val="24"/>
          <w:szCs w:val="24"/>
          <w:highlight w:val="none"/>
        </w:rPr>
        <w:t>合同期内无特殊情况单价不作调整</w:t>
      </w:r>
      <w:r>
        <w:rPr>
          <w:rFonts w:hint="eastAsia" w:ascii="仿宋" w:hAnsi="仿宋" w:eastAsia="仿宋" w:cs="仿宋"/>
          <w:caps w:val="0"/>
          <w:color w:val="auto"/>
          <w:sz w:val="24"/>
          <w:szCs w:val="24"/>
          <w:highlight w:val="none"/>
          <w:lang w:val="en-US" w:eastAsia="zh-CN"/>
        </w:rPr>
        <w:t>。</w:t>
      </w:r>
    </w:p>
    <w:p w14:paraId="56C31B2E">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投标报价包括设备及技术资料到交货地的包装费、运输费、卸货费、保险费、税费、安装及售后服务等所需的一切相关费用。</w:t>
      </w:r>
    </w:p>
    <w:p w14:paraId="196876B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.供货完成后，投标人凭送货清单向招标人申请结算，经双方对账无误，投标人开具符合要求的发票，</w:t>
      </w:r>
      <w:bookmarkStart w:id="52" w:name="OLE_LINK73"/>
      <w:r>
        <w:rPr>
          <w:rFonts w:hint="eastAsia" w:ascii="仿宋" w:hAnsi="仿宋" w:eastAsia="仿宋" w:cs="仿宋"/>
          <w:caps w:val="0"/>
          <w:color w:val="auto"/>
          <w:sz w:val="24"/>
          <w:szCs w:val="24"/>
          <w:highlight w:val="none"/>
        </w:rPr>
        <w:t>满足合同约定支付条件的</w:t>
      </w:r>
      <w:bookmarkEnd w:id="52"/>
      <w:r>
        <w:rPr>
          <w:rFonts w:hint="eastAsia" w:ascii="仿宋" w:hAnsi="仿宋" w:eastAsia="仿宋" w:cs="仿宋"/>
          <w:caps w:val="0"/>
          <w:color w:val="auto"/>
          <w:sz w:val="24"/>
          <w:szCs w:val="24"/>
          <w:highlight w:val="none"/>
        </w:rPr>
        <w:t>，招标人自收到发票之日起30日内将资金支付到合同约定的投标人账户。</w:t>
      </w:r>
    </w:p>
    <w:p w14:paraId="71E9FB30">
      <w:pPr>
        <w:adjustRightInd w:val="0"/>
        <w:snapToGrid w:val="0"/>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4</w:t>
      </w:r>
      <w:r>
        <w:rPr>
          <w:rFonts w:hint="eastAsia" w:ascii="仿宋" w:hAnsi="仿宋" w:eastAsia="仿宋" w:cs="仿宋"/>
          <w:caps w:val="0"/>
          <w:color w:val="auto"/>
          <w:sz w:val="24"/>
          <w:szCs w:val="24"/>
          <w:highlight w:val="none"/>
        </w:rPr>
        <w:t>.交货时间和交货地点：</w:t>
      </w:r>
    </w:p>
    <w:p w14:paraId="1ADC7D3F">
      <w:pPr>
        <w:adjustRightInd w:val="0"/>
        <w:snapToGrid w:val="0"/>
        <w:spacing w:line="360" w:lineRule="auto"/>
        <w:ind w:left="105" w:leftChars="50" w:firstLine="360" w:firstLineChars="150"/>
        <w:rPr>
          <w:rFonts w:hint="eastAsia" w:ascii="仿宋" w:hAnsi="仿宋" w:eastAsia="仿宋" w:cs="仿宋"/>
          <w:caps w:val="0"/>
          <w:color w:val="auto"/>
          <w:sz w:val="24"/>
          <w:highlight w:val="none"/>
          <w:lang w:eastAsia="zh-CN"/>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highlight w:val="none"/>
        </w:rPr>
        <w:t>中标供应商接到采购人供货通知后</w:t>
      </w:r>
      <w:r>
        <w:rPr>
          <w:rFonts w:hint="eastAsia" w:ascii="仿宋" w:hAnsi="仿宋" w:eastAsia="仿宋" w:cs="仿宋"/>
          <w:caps w:val="0"/>
          <w:color w:val="auto"/>
          <w:sz w:val="24"/>
          <w:highlight w:val="none"/>
          <w:u w:val="single"/>
          <w:lang w:val="en-US" w:eastAsia="zh-CN"/>
        </w:rPr>
        <w:t>15</w:t>
      </w:r>
      <w:r>
        <w:rPr>
          <w:rFonts w:hint="eastAsia" w:ascii="仿宋" w:hAnsi="仿宋" w:eastAsia="仿宋" w:cs="仿宋"/>
          <w:caps w:val="0"/>
          <w:color w:val="auto"/>
          <w:sz w:val="24"/>
          <w:highlight w:val="none"/>
        </w:rPr>
        <w:t>日内将</w:t>
      </w:r>
      <w:r>
        <w:rPr>
          <w:rFonts w:hint="eastAsia" w:ascii="仿宋" w:hAnsi="仿宋" w:eastAsia="仿宋" w:cs="仿宋"/>
          <w:caps w:val="0"/>
          <w:color w:val="auto"/>
          <w:sz w:val="24"/>
          <w:highlight w:val="none"/>
          <w:lang w:val="en-US" w:eastAsia="zh-CN"/>
        </w:rPr>
        <w:t>相关货物</w:t>
      </w:r>
      <w:r>
        <w:rPr>
          <w:rFonts w:hint="eastAsia" w:ascii="仿宋" w:hAnsi="仿宋" w:eastAsia="仿宋" w:cs="仿宋"/>
          <w:caps w:val="0"/>
          <w:color w:val="auto"/>
          <w:sz w:val="24"/>
          <w:highlight w:val="none"/>
        </w:rPr>
        <w:t>提供给采购人</w:t>
      </w:r>
      <w:r>
        <w:rPr>
          <w:rFonts w:hint="eastAsia" w:ascii="仿宋" w:hAnsi="仿宋" w:eastAsia="仿宋" w:cs="仿宋"/>
          <w:caps w:val="0"/>
          <w:color w:val="auto"/>
          <w:sz w:val="24"/>
          <w:highlight w:val="none"/>
          <w:lang w:eastAsia="zh-CN"/>
        </w:rPr>
        <w:t>。</w:t>
      </w:r>
    </w:p>
    <w:p w14:paraId="502304EF">
      <w:pPr>
        <w:adjustRightInd w:val="0"/>
        <w:snapToGrid w:val="0"/>
        <w:spacing w:line="360" w:lineRule="auto"/>
        <w:ind w:left="105" w:leftChars="50" w:firstLine="360" w:firstLineChars="15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highlight w:val="none"/>
        </w:rPr>
        <w:t>（2）待采购人收到</w:t>
      </w:r>
      <w:r>
        <w:rPr>
          <w:rFonts w:hint="eastAsia" w:ascii="仿宋" w:hAnsi="仿宋" w:eastAsia="仿宋" w:cs="仿宋"/>
          <w:caps w:val="0"/>
          <w:color w:val="auto"/>
          <w:sz w:val="24"/>
          <w:highlight w:val="none"/>
          <w:lang w:val="en-US" w:eastAsia="zh-CN"/>
        </w:rPr>
        <w:t>采购</w:t>
      </w:r>
      <w:r>
        <w:rPr>
          <w:rFonts w:hint="eastAsia" w:ascii="仿宋" w:hAnsi="仿宋" w:eastAsia="仿宋" w:cs="仿宋"/>
          <w:caps w:val="0"/>
          <w:color w:val="auto"/>
          <w:sz w:val="24"/>
          <w:highlight w:val="none"/>
        </w:rPr>
        <w:t>产品</w:t>
      </w:r>
      <w:r>
        <w:rPr>
          <w:rFonts w:hint="eastAsia" w:ascii="仿宋" w:hAnsi="仿宋" w:eastAsia="仿宋" w:cs="仿宋"/>
          <w:caps w:val="0"/>
          <w:color w:val="auto"/>
          <w:sz w:val="24"/>
          <w:highlight w:val="none"/>
          <w:lang w:val="en-US" w:eastAsia="zh-CN"/>
        </w:rPr>
        <w:t>并且确认无误</w:t>
      </w:r>
      <w:r>
        <w:rPr>
          <w:rFonts w:hint="eastAsia" w:ascii="仿宋" w:hAnsi="仿宋" w:eastAsia="仿宋" w:cs="仿宋"/>
          <w:caps w:val="0"/>
          <w:color w:val="auto"/>
          <w:sz w:val="24"/>
          <w:highlight w:val="none"/>
        </w:rPr>
        <w:t>后，视为</w:t>
      </w:r>
      <w:r>
        <w:rPr>
          <w:rFonts w:hint="eastAsia" w:ascii="仿宋" w:hAnsi="仿宋" w:eastAsia="仿宋" w:cs="仿宋"/>
          <w:caps w:val="0"/>
          <w:color w:val="auto"/>
          <w:sz w:val="24"/>
          <w:highlight w:val="none"/>
          <w:lang w:val="en-US" w:eastAsia="zh-CN"/>
        </w:rPr>
        <w:t>交货</w:t>
      </w:r>
      <w:r>
        <w:rPr>
          <w:rFonts w:hint="eastAsia" w:ascii="仿宋" w:hAnsi="仿宋" w:eastAsia="仿宋" w:cs="仿宋"/>
          <w:caps w:val="0"/>
          <w:color w:val="auto"/>
          <w:sz w:val="24"/>
          <w:highlight w:val="none"/>
        </w:rPr>
        <w:t>完成。</w:t>
      </w:r>
    </w:p>
    <w:p w14:paraId="0484DB51">
      <w:pPr>
        <w:adjustRightInd w:val="0"/>
        <w:snapToGrid w:val="0"/>
        <w:spacing w:line="360" w:lineRule="auto"/>
        <w:rPr>
          <w:rFonts w:hint="eastAsia" w:ascii="仿宋" w:hAnsi="仿宋" w:eastAsia="仿宋" w:cs="仿宋"/>
          <w:caps w:val="0"/>
          <w:color w:val="auto"/>
          <w:highlight w:val="none"/>
        </w:rPr>
      </w:pPr>
    </w:p>
    <w:p w14:paraId="545DB87C">
      <w:pPr>
        <w:adjustRightInd w:val="0"/>
        <w:snapToGrid w:val="0"/>
        <w:spacing w:line="360" w:lineRule="auto"/>
        <w:jc w:val="center"/>
        <w:rPr>
          <w:rFonts w:hint="eastAsia" w:ascii="仿宋" w:hAnsi="仿宋" w:eastAsia="仿宋" w:cs="仿宋"/>
          <w:caps w:val="0"/>
          <w:color w:val="auto"/>
          <w:sz w:val="24"/>
          <w:szCs w:val="24"/>
          <w:highlight w:val="none"/>
        </w:rPr>
      </w:pPr>
      <w:r>
        <w:rPr>
          <w:rFonts w:hint="eastAsia" w:ascii="仿宋" w:hAnsi="仿宋" w:eastAsia="仿宋" w:cs="仿宋"/>
          <w:caps w:val="0"/>
          <w:color w:val="auto"/>
          <w:highlight w:val="none"/>
        </w:rPr>
        <w:br w:type="page"/>
      </w:r>
      <w:bookmarkStart w:id="53" w:name="_Toc472544484"/>
      <w:r>
        <w:rPr>
          <w:rFonts w:hint="eastAsia" w:ascii="仿宋" w:hAnsi="仿宋" w:eastAsia="仿宋" w:cs="仿宋"/>
          <w:caps w:val="0"/>
          <w:color w:val="auto"/>
          <w:sz w:val="32"/>
          <w:highlight w:val="none"/>
        </w:rPr>
        <w:t>第四部分  合同主要条款</w:t>
      </w:r>
      <w:bookmarkEnd w:id="53"/>
    </w:p>
    <w:p w14:paraId="69AF7A59">
      <w:pPr>
        <w:jc w:val="center"/>
        <w:rPr>
          <w:rFonts w:hint="eastAsia" w:ascii="仿宋" w:hAnsi="仿宋" w:eastAsia="仿宋" w:cs="仿宋"/>
          <w:b/>
          <w:caps w:val="0"/>
          <w:color w:val="auto"/>
          <w:szCs w:val="21"/>
          <w:highlight w:val="none"/>
        </w:rPr>
      </w:pPr>
      <w:r>
        <w:rPr>
          <w:rFonts w:hint="eastAsia" w:ascii="仿宋" w:hAnsi="仿宋" w:eastAsia="仿宋" w:cs="仿宋"/>
          <w:b/>
          <w:caps w:val="0"/>
          <w:color w:val="auto"/>
          <w:szCs w:val="21"/>
          <w:highlight w:val="none"/>
        </w:rPr>
        <w:t>（本合同为合同样稿，最终稿由双方协商后确定）</w:t>
      </w:r>
    </w:p>
    <w:p w14:paraId="733BEDC3">
      <w:pPr>
        <w:jc w:val="center"/>
        <w:rPr>
          <w:rFonts w:hint="eastAsia" w:ascii="仿宋" w:hAnsi="仿宋" w:eastAsia="仿宋" w:cs="仿宋"/>
          <w:b/>
          <w:caps w:val="0"/>
          <w:color w:val="auto"/>
          <w:szCs w:val="21"/>
          <w:highlight w:val="none"/>
        </w:rPr>
      </w:pPr>
    </w:p>
    <w:p w14:paraId="368C1A93">
      <w:pPr>
        <w:jc w:val="center"/>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浙江中医药大学附属第二医院</w:t>
      </w:r>
      <w:r>
        <w:rPr>
          <w:rFonts w:hint="eastAsia" w:ascii="仿宋" w:hAnsi="仿宋" w:eastAsia="仿宋" w:cs="仿宋"/>
          <w:b/>
          <w:bCs w:val="0"/>
          <w:color w:val="auto"/>
          <w:sz w:val="30"/>
          <w:szCs w:val="30"/>
          <w:highlight w:val="none"/>
          <w:lang w:val="en-US" w:eastAsia="zh-CN"/>
        </w:rPr>
        <w:t>2025年厨房冰箱设备</w:t>
      </w:r>
      <w:r>
        <w:rPr>
          <w:rFonts w:hint="eastAsia" w:ascii="仿宋" w:hAnsi="仿宋" w:eastAsia="仿宋" w:cs="仿宋"/>
          <w:b/>
          <w:bCs w:val="0"/>
          <w:color w:val="auto"/>
          <w:sz w:val="30"/>
          <w:szCs w:val="30"/>
          <w:highlight w:val="none"/>
        </w:rPr>
        <w:t>采购合同</w:t>
      </w:r>
    </w:p>
    <w:p w14:paraId="452DA937">
      <w:pPr>
        <w:jc w:val="center"/>
        <w:rPr>
          <w:rFonts w:hint="eastAsia" w:ascii="仿宋" w:hAnsi="仿宋" w:eastAsia="仿宋" w:cs="仿宋"/>
          <w:b/>
          <w:bCs w:val="0"/>
          <w:color w:val="auto"/>
          <w:sz w:val="24"/>
          <w:szCs w:val="24"/>
          <w:highlight w:val="none"/>
        </w:rPr>
      </w:pPr>
    </w:p>
    <w:p w14:paraId="285A03EB">
      <w:pPr>
        <w:adjustRightInd w:val="0"/>
        <w:snapToGrid w:val="0"/>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委托方（以下简称甲方）：</w:t>
      </w:r>
      <w:r>
        <w:rPr>
          <w:rFonts w:hint="eastAsia" w:ascii="仿宋" w:hAnsi="仿宋" w:eastAsia="仿宋" w:cs="仿宋"/>
          <w:b/>
          <w:bCs w:val="0"/>
          <w:color w:val="auto"/>
          <w:sz w:val="24"/>
          <w:szCs w:val="24"/>
          <w:highlight w:val="none"/>
          <w:u w:val="single"/>
        </w:rPr>
        <w:t>浙江中医药大学附属第二医院</w:t>
      </w:r>
      <w:r>
        <w:rPr>
          <w:rFonts w:hint="eastAsia" w:ascii="仿宋" w:hAnsi="仿宋" w:eastAsia="仿宋" w:cs="仿宋"/>
          <w:b/>
          <w:bCs w:val="0"/>
          <w:color w:val="auto"/>
          <w:sz w:val="24"/>
          <w:szCs w:val="24"/>
          <w:highlight w:val="none"/>
          <w:u w:val="single"/>
          <w:lang w:val="en-US" w:eastAsia="zh-CN"/>
        </w:rPr>
        <w:t xml:space="preserve">              </w:t>
      </w:r>
    </w:p>
    <w:p w14:paraId="4E74DE5E">
      <w:pPr>
        <w:adjustRightInd w:val="0"/>
        <w:snapToGrid w:val="0"/>
        <w:spacing w:line="360" w:lineRule="auto"/>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受托方（以下简称乙方）：</w:t>
      </w:r>
      <w:r>
        <w:rPr>
          <w:rFonts w:hint="eastAsia" w:ascii="仿宋" w:hAnsi="仿宋" w:eastAsia="仿宋" w:cs="仿宋"/>
          <w:b/>
          <w:bCs w:val="0"/>
          <w:color w:val="auto"/>
          <w:sz w:val="24"/>
          <w:szCs w:val="24"/>
          <w:highlight w:val="none"/>
          <w:u w:val="single"/>
        </w:rPr>
        <w:t xml:space="preserve"> </w:t>
      </w:r>
      <w:r>
        <w:rPr>
          <w:rFonts w:hint="eastAsia" w:ascii="仿宋" w:hAnsi="仿宋" w:eastAsia="仿宋" w:cs="仿宋"/>
          <w:b/>
          <w:bCs w:val="0"/>
          <w:color w:val="auto"/>
          <w:sz w:val="24"/>
          <w:szCs w:val="24"/>
          <w:highlight w:val="none"/>
          <w:u w:val="single"/>
          <w:lang w:val="en-US" w:eastAsia="zh-CN"/>
        </w:rPr>
        <w:t xml:space="preserve">                         </w:t>
      </w:r>
      <w:r>
        <w:rPr>
          <w:rFonts w:hint="eastAsia" w:ascii="仿宋" w:hAnsi="仿宋" w:eastAsia="仿宋" w:cs="仿宋"/>
          <w:b/>
          <w:bCs w:val="0"/>
          <w:color w:val="auto"/>
          <w:sz w:val="24"/>
          <w:szCs w:val="24"/>
          <w:highlight w:val="none"/>
          <w:u w:val="single"/>
        </w:rPr>
        <w:t xml:space="preserve">              </w:t>
      </w:r>
    </w:p>
    <w:p w14:paraId="3F4B8CC9">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p>
    <w:p w14:paraId="42994B06">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依照《中华人民共和国食品安全法》、《中华人民共和国民法典》及其他有关法律、行政法规，遵循平等诚实信用的原则，甲、乙双方根据关于浙江中医药大学附属第二医院</w:t>
      </w:r>
      <w:r>
        <w:rPr>
          <w:rFonts w:hint="eastAsia" w:ascii="仿宋" w:hAnsi="仿宋" w:eastAsia="仿宋" w:cs="仿宋"/>
          <w:b w:val="0"/>
          <w:bCs/>
          <w:color w:val="auto"/>
          <w:sz w:val="24"/>
          <w:szCs w:val="24"/>
          <w:highlight w:val="none"/>
          <w:lang w:val="en-US" w:eastAsia="zh-CN"/>
        </w:rPr>
        <w:t>2025年厨房冰箱设备</w:t>
      </w:r>
      <w:r>
        <w:rPr>
          <w:rFonts w:hint="eastAsia" w:ascii="仿宋" w:hAnsi="仿宋" w:eastAsia="仿宋" w:cs="仿宋"/>
          <w:b w:val="0"/>
          <w:bCs/>
          <w:color w:val="auto"/>
          <w:sz w:val="24"/>
          <w:szCs w:val="24"/>
          <w:highlight w:val="none"/>
        </w:rPr>
        <w:t>采购招标项目经招标的结果，签署本合同。</w:t>
      </w:r>
    </w:p>
    <w:p w14:paraId="0BEAFAB4">
      <w:pPr>
        <w:spacing w:line="360" w:lineRule="auto"/>
        <w:ind w:firstLine="480" w:firstLineChars="200"/>
        <w:rPr>
          <w:rFonts w:hint="eastAsia" w:ascii="仿宋" w:hAnsi="仿宋" w:eastAsia="仿宋" w:cs="仿宋"/>
          <w:b w:val="0"/>
          <w:bCs/>
          <w:color w:val="auto"/>
          <w:sz w:val="24"/>
          <w:szCs w:val="24"/>
          <w:highlight w:val="none"/>
        </w:rPr>
      </w:pPr>
    </w:p>
    <w:p w14:paraId="29BBA0FD">
      <w:pPr>
        <w:spacing w:line="360" w:lineRule="auto"/>
        <w:ind w:firstLine="470" w:firstLineChars="196"/>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第一条：合同标的</w:t>
      </w:r>
    </w:p>
    <w:p w14:paraId="4F1B52D3">
      <w:pPr>
        <w:widowControl/>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甲方向乙方采购</w:t>
      </w:r>
      <w:r>
        <w:rPr>
          <w:rFonts w:hint="eastAsia" w:ascii="仿宋" w:hAnsi="仿宋" w:eastAsia="仿宋" w:cs="仿宋"/>
          <w:b w:val="0"/>
          <w:bCs/>
          <w:color w:val="auto"/>
          <w:sz w:val="24"/>
          <w:szCs w:val="24"/>
          <w:highlight w:val="none"/>
          <w:lang w:val="en-US" w:eastAsia="zh-CN"/>
        </w:rPr>
        <w:t>厨房冰箱设备</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内容如下:</w:t>
      </w:r>
    </w:p>
    <w:tbl>
      <w:tblPr>
        <w:tblStyle w:val="10"/>
        <w:tblW w:w="6308" w:type="dxa"/>
        <w:jc w:val="center"/>
        <w:tblLayout w:type="fixed"/>
        <w:tblCellMar>
          <w:top w:w="0" w:type="dxa"/>
          <w:left w:w="108" w:type="dxa"/>
          <w:bottom w:w="0" w:type="dxa"/>
          <w:right w:w="108" w:type="dxa"/>
        </w:tblCellMar>
      </w:tblPr>
      <w:tblGrid>
        <w:gridCol w:w="710"/>
        <w:gridCol w:w="1903"/>
        <w:gridCol w:w="2130"/>
        <w:gridCol w:w="734"/>
        <w:gridCol w:w="831"/>
      </w:tblGrid>
      <w:tr w14:paraId="3D181FF9">
        <w:tblPrEx>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F032438">
            <w:pPr>
              <w:spacing w:line="360" w:lineRule="auto"/>
              <w:jc w:val="center"/>
              <w:rPr>
                <w:rFonts w:hint="eastAsia" w:ascii="宋体" w:hAnsi="宋体"/>
                <w:bCs/>
                <w:sz w:val="24"/>
              </w:rPr>
            </w:pPr>
            <w:bookmarkStart w:id="54" w:name="OLE_LINK1"/>
            <w:r>
              <w:rPr>
                <w:rFonts w:hint="eastAsia" w:ascii="宋体" w:hAnsi="宋体"/>
                <w:bCs/>
                <w:sz w:val="24"/>
              </w:rPr>
              <w:t>序号</w:t>
            </w:r>
          </w:p>
        </w:tc>
        <w:tc>
          <w:tcPr>
            <w:tcW w:w="1903" w:type="dxa"/>
            <w:tcBorders>
              <w:top w:val="single" w:color="auto" w:sz="4" w:space="0"/>
              <w:left w:val="nil"/>
              <w:bottom w:val="single" w:color="auto" w:sz="4" w:space="0"/>
              <w:right w:val="single" w:color="auto" w:sz="4" w:space="0"/>
            </w:tcBorders>
            <w:noWrap w:val="0"/>
            <w:vAlign w:val="center"/>
          </w:tcPr>
          <w:p w14:paraId="38BDB1B9">
            <w:pPr>
              <w:spacing w:line="360" w:lineRule="auto"/>
              <w:jc w:val="center"/>
              <w:rPr>
                <w:rFonts w:hint="eastAsia" w:ascii="宋体" w:hAnsi="宋体"/>
                <w:bCs/>
                <w:sz w:val="24"/>
              </w:rPr>
            </w:pPr>
            <w:r>
              <w:rPr>
                <w:rFonts w:hint="eastAsia" w:ascii="宋体" w:hAnsi="宋体"/>
                <w:bCs/>
                <w:sz w:val="24"/>
              </w:rPr>
              <w:t>设备名称</w:t>
            </w:r>
          </w:p>
        </w:tc>
        <w:tc>
          <w:tcPr>
            <w:tcW w:w="2130" w:type="dxa"/>
            <w:tcBorders>
              <w:top w:val="single" w:color="auto" w:sz="4" w:space="0"/>
              <w:left w:val="nil"/>
              <w:bottom w:val="single" w:color="auto" w:sz="4" w:space="0"/>
              <w:right w:val="single" w:color="auto" w:sz="4" w:space="0"/>
            </w:tcBorders>
            <w:noWrap w:val="0"/>
            <w:vAlign w:val="center"/>
          </w:tcPr>
          <w:p w14:paraId="537244AC">
            <w:pPr>
              <w:spacing w:line="360" w:lineRule="auto"/>
              <w:jc w:val="center"/>
              <w:rPr>
                <w:rFonts w:hint="eastAsia" w:ascii="宋体" w:hAnsi="宋体"/>
                <w:bCs/>
                <w:sz w:val="24"/>
              </w:rPr>
            </w:pPr>
            <w:r>
              <w:rPr>
                <w:rFonts w:hint="eastAsia" w:ascii="宋体" w:hAnsi="宋体"/>
                <w:bCs/>
                <w:sz w:val="24"/>
              </w:rPr>
              <w:t>品牌、型号、规格</w:t>
            </w:r>
          </w:p>
        </w:tc>
        <w:tc>
          <w:tcPr>
            <w:tcW w:w="734" w:type="dxa"/>
            <w:tcBorders>
              <w:top w:val="single" w:color="auto" w:sz="4" w:space="0"/>
              <w:left w:val="nil"/>
              <w:bottom w:val="single" w:color="auto" w:sz="4" w:space="0"/>
              <w:right w:val="single" w:color="auto" w:sz="4" w:space="0"/>
            </w:tcBorders>
            <w:noWrap w:val="0"/>
            <w:vAlign w:val="center"/>
          </w:tcPr>
          <w:p w14:paraId="28C48449">
            <w:pPr>
              <w:spacing w:line="360" w:lineRule="auto"/>
              <w:jc w:val="center"/>
              <w:rPr>
                <w:rFonts w:hint="eastAsia" w:ascii="宋体" w:hAnsi="宋体"/>
                <w:bCs/>
                <w:sz w:val="24"/>
              </w:rPr>
            </w:pPr>
            <w:r>
              <w:rPr>
                <w:rFonts w:hint="eastAsia" w:ascii="宋体" w:hAnsi="宋体"/>
                <w:bCs/>
                <w:sz w:val="24"/>
              </w:rPr>
              <w:t>单位</w:t>
            </w:r>
          </w:p>
        </w:tc>
        <w:tc>
          <w:tcPr>
            <w:tcW w:w="831" w:type="dxa"/>
            <w:tcBorders>
              <w:top w:val="single" w:color="auto" w:sz="4" w:space="0"/>
              <w:left w:val="nil"/>
              <w:bottom w:val="single" w:color="auto" w:sz="4" w:space="0"/>
              <w:right w:val="single" w:color="auto" w:sz="4" w:space="0"/>
            </w:tcBorders>
            <w:noWrap w:val="0"/>
            <w:vAlign w:val="center"/>
          </w:tcPr>
          <w:p w14:paraId="50574F42">
            <w:pPr>
              <w:spacing w:line="360" w:lineRule="auto"/>
              <w:jc w:val="center"/>
              <w:rPr>
                <w:rFonts w:hint="eastAsia" w:ascii="宋体" w:hAnsi="宋体"/>
                <w:bCs/>
                <w:sz w:val="24"/>
              </w:rPr>
            </w:pPr>
            <w:r>
              <w:rPr>
                <w:rFonts w:hint="eastAsia" w:ascii="宋体" w:hAnsi="宋体"/>
                <w:bCs/>
                <w:sz w:val="24"/>
              </w:rPr>
              <w:t>单价（元）</w:t>
            </w:r>
          </w:p>
        </w:tc>
      </w:tr>
      <w:tr w14:paraId="2BA43CC1">
        <w:tblPrEx>
          <w:tblCellMar>
            <w:top w:w="0" w:type="dxa"/>
            <w:left w:w="108" w:type="dxa"/>
            <w:bottom w:w="0" w:type="dxa"/>
            <w:right w:w="108" w:type="dxa"/>
          </w:tblCellMar>
        </w:tblPrEx>
        <w:trPr>
          <w:cantSplit/>
          <w:trHeight w:val="444"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C0296BD">
            <w:pPr>
              <w:spacing w:line="360" w:lineRule="auto"/>
              <w:jc w:val="center"/>
              <w:rPr>
                <w:rFonts w:hint="eastAsia" w:ascii="宋体" w:hAnsi="宋体"/>
                <w:bCs/>
                <w:sz w:val="24"/>
              </w:rPr>
            </w:pPr>
            <w:r>
              <w:rPr>
                <w:rFonts w:hint="eastAsia" w:ascii="宋体" w:hAnsi="宋体"/>
                <w:bCs/>
                <w:sz w:val="24"/>
              </w:rPr>
              <w:t>1</w:t>
            </w:r>
          </w:p>
        </w:tc>
        <w:tc>
          <w:tcPr>
            <w:tcW w:w="1903" w:type="dxa"/>
            <w:tcBorders>
              <w:top w:val="single" w:color="auto" w:sz="4" w:space="0"/>
              <w:left w:val="nil"/>
              <w:bottom w:val="single" w:color="auto" w:sz="4" w:space="0"/>
              <w:right w:val="single" w:color="auto" w:sz="4" w:space="0"/>
            </w:tcBorders>
            <w:noWrap w:val="0"/>
            <w:vAlign w:val="center"/>
          </w:tcPr>
          <w:p w14:paraId="4D53DE57">
            <w:pPr>
              <w:spacing w:line="360" w:lineRule="auto"/>
              <w:ind w:firstLine="480" w:firstLineChars="200"/>
              <w:jc w:val="center"/>
              <w:rPr>
                <w:rFonts w:hint="eastAsia" w:ascii="宋体" w:hAnsi="宋体"/>
                <w:bCs/>
                <w:sz w:val="24"/>
              </w:rPr>
            </w:pPr>
          </w:p>
        </w:tc>
        <w:tc>
          <w:tcPr>
            <w:tcW w:w="2130" w:type="dxa"/>
            <w:tcBorders>
              <w:top w:val="single" w:color="auto" w:sz="4" w:space="0"/>
              <w:left w:val="nil"/>
              <w:bottom w:val="single" w:color="auto" w:sz="4" w:space="0"/>
              <w:right w:val="single" w:color="auto" w:sz="4" w:space="0"/>
            </w:tcBorders>
            <w:noWrap w:val="0"/>
            <w:vAlign w:val="center"/>
          </w:tcPr>
          <w:p w14:paraId="4D2C2894">
            <w:pPr>
              <w:spacing w:line="360" w:lineRule="auto"/>
              <w:ind w:firstLine="480" w:firstLineChars="200"/>
              <w:jc w:val="center"/>
              <w:rPr>
                <w:rFonts w:ascii="宋体" w:hAnsi="宋体"/>
                <w:bCs/>
                <w:sz w:val="24"/>
              </w:rPr>
            </w:pPr>
          </w:p>
        </w:tc>
        <w:tc>
          <w:tcPr>
            <w:tcW w:w="734" w:type="dxa"/>
            <w:tcBorders>
              <w:top w:val="single" w:color="auto" w:sz="4" w:space="0"/>
              <w:left w:val="nil"/>
              <w:bottom w:val="single" w:color="auto" w:sz="4" w:space="0"/>
              <w:right w:val="single" w:color="auto" w:sz="4" w:space="0"/>
            </w:tcBorders>
            <w:noWrap w:val="0"/>
            <w:vAlign w:val="center"/>
          </w:tcPr>
          <w:p w14:paraId="5AF7012E">
            <w:pPr>
              <w:spacing w:line="360" w:lineRule="auto"/>
              <w:jc w:val="center"/>
              <w:rPr>
                <w:rFonts w:ascii="宋体" w:hAnsi="宋体"/>
                <w:bCs/>
                <w:sz w:val="24"/>
              </w:rPr>
            </w:pPr>
          </w:p>
        </w:tc>
        <w:tc>
          <w:tcPr>
            <w:tcW w:w="831" w:type="dxa"/>
            <w:tcBorders>
              <w:top w:val="single" w:color="auto" w:sz="4" w:space="0"/>
              <w:left w:val="nil"/>
              <w:bottom w:val="single" w:color="auto" w:sz="4" w:space="0"/>
              <w:right w:val="single" w:color="auto" w:sz="4" w:space="0"/>
            </w:tcBorders>
            <w:noWrap w:val="0"/>
            <w:vAlign w:val="center"/>
          </w:tcPr>
          <w:p w14:paraId="50884535">
            <w:pPr>
              <w:spacing w:line="360" w:lineRule="auto"/>
              <w:ind w:firstLine="480" w:firstLineChars="200"/>
              <w:jc w:val="center"/>
              <w:rPr>
                <w:rFonts w:ascii="宋体" w:hAnsi="宋体"/>
                <w:bCs/>
                <w:sz w:val="24"/>
              </w:rPr>
            </w:pPr>
          </w:p>
        </w:tc>
      </w:tr>
      <w:tr w14:paraId="52CA18AA">
        <w:tblPrEx>
          <w:tblCellMar>
            <w:top w:w="0" w:type="dxa"/>
            <w:left w:w="108" w:type="dxa"/>
            <w:bottom w:w="0" w:type="dxa"/>
            <w:right w:w="108" w:type="dxa"/>
          </w:tblCellMar>
        </w:tblPrEx>
        <w:trPr>
          <w:cantSplit/>
          <w:trHeight w:val="41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D98CE50">
            <w:pPr>
              <w:spacing w:line="360" w:lineRule="auto"/>
              <w:jc w:val="center"/>
              <w:rPr>
                <w:rFonts w:hint="eastAsia" w:ascii="宋体" w:hAnsi="宋体"/>
                <w:bCs/>
                <w:sz w:val="24"/>
              </w:rPr>
            </w:pPr>
            <w:r>
              <w:rPr>
                <w:rFonts w:hint="eastAsia" w:ascii="宋体" w:hAnsi="宋体"/>
                <w:bCs/>
                <w:sz w:val="24"/>
              </w:rPr>
              <w:t>2</w:t>
            </w:r>
          </w:p>
        </w:tc>
        <w:tc>
          <w:tcPr>
            <w:tcW w:w="1903" w:type="dxa"/>
            <w:tcBorders>
              <w:top w:val="single" w:color="auto" w:sz="4" w:space="0"/>
              <w:left w:val="nil"/>
              <w:bottom w:val="single" w:color="auto" w:sz="4" w:space="0"/>
              <w:right w:val="single" w:color="auto" w:sz="4" w:space="0"/>
            </w:tcBorders>
            <w:noWrap w:val="0"/>
            <w:vAlign w:val="center"/>
          </w:tcPr>
          <w:p w14:paraId="7044BB2F">
            <w:pPr>
              <w:spacing w:line="360" w:lineRule="auto"/>
              <w:ind w:firstLine="480" w:firstLineChars="200"/>
              <w:jc w:val="center"/>
              <w:rPr>
                <w:rFonts w:hint="eastAsia" w:ascii="宋体" w:hAnsi="宋体"/>
                <w:bCs/>
                <w:sz w:val="24"/>
              </w:rPr>
            </w:pPr>
          </w:p>
        </w:tc>
        <w:tc>
          <w:tcPr>
            <w:tcW w:w="2130" w:type="dxa"/>
            <w:tcBorders>
              <w:top w:val="single" w:color="auto" w:sz="4" w:space="0"/>
              <w:left w:val="nil"/>
              <w:bottom w:val="single" w:color="auto" w:sz="4" w:space="0"/>
              <w:right w:val="single" w:color="auto" w:sz="4" w:space="0"/>
            </w:tcBorders>
            <w:noWrap w:val="0"/>
            <w:vAlign w:val="center"/>
          </w:tcPr>
          <w:p w14:paraId="14A61085">
            <w:pPr>
              <w:spacing w:line="360" w:lineRule="auto"/>
              <w:ind w:firstLine="480" w:firstLineChars="200"/>
              <w:jc w:val="center"/>
              <w:rPr>
                <w:rFonts w:hint="eastAsia" w:ascii="宋体" w:hAnsi="宋体"/>
                <w:bCs/>
                <w:sz w:val="24"/>
              </w:rPr>
            </w:pPr>
          </w:p>
        </w:tc>
        <w:tc>
          <w:tcPr>
            <w:tcW w:w="734" w:type="dxa"/>
            <w:tcBorders>
              <w:top w:val="single" w:color="auto" w:sz="4" w:space="0"/>
              <w:left w:val="nil"/>
              <w:bottom w:val="single" w:color="auto" w:sz="4" w:space="0"/>
              <w:right w:val="single" w:color="auto" w:sz="4" w:space="0"/>
            </w:tcBorders>
            <w:noWrap w:val="0"/>
            <w:vAlign w:val="center"/>
          </w:tcPr>
          <w:p w14:paraId="39B363C8">
            <w:pPr>
              <w:spacing w:line="360" w:lineRule="auto"/>
              <w:ind w:firstLine="480" w:firstLineChars="200"/>
              <w:jc w:val="center"/>
              <w:rPr>
                <w:rFonts w:hint="eastAsia" w:ascii="宋体" w:hAnsi="宋体"/>
                <w:bCs/>
                <w:sz w:val="24"/>
              </w:rPr>
            </w:pPr>
          </w:p>
        </w:tc>
        <w:tc>
          <w:tcPr>
            <w:tcW w:w="831" w:type="dxa"/>
            <w:tcBorders>
              <w:top w:val="single" w:color="auto" w:sz="4" w:space="0"/>
              <w:left w:val="nil"/>
              <w:bottom w:val="single" w:color="auto" w:sz="4" w:space="0"/>
              <w:right w:val="single" w:color="auto" w:sz="4" w:space="0"/>
            </w:tcBorders>
            <w:noWrap w:val="0"/>
            <w:vAlign w:val="center"/>
          </w:tcPr>
          <w:p w14:paraId="192A67A0">
            <w:pPr>
              <w:spacing w:line="360" w:lineRule="auto"/>
              <w:ind w:firstLine="480" w:firstLineChars="200"/>
              <w:jc w:val="center"/>
              <w:rPr>
                <w:rFonts w:hint="eastAsia" w:ascii="宋体" w:hAnsi="宋体"/>
                <w:bCs/>
                <w:sz w:val="24"/>
              </w:rPr>
            </w:pPr>
          </w:p>
        </w:tc>
      </w:tr>
      <w:tr w14:paraId="651DA9BE">
        <w:tblPrEx>
          <w:tblCellMar>
            <w:top w:w="0" w:type="dxa"/>
            <w:left w:w="108" w:type="dxa"/>
            <w:bottom w:w="0" w:type="dxa"/>
            <w:right w:w="108" w:type="dxa"/>
          </w:tblCellMar>
        </w:tblPrEx>
        <w:trPr>
          <w:cantSplit/>
          <w:trHeight w:val="41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FF4782D">
            <w:pPr>
              <w:spacing w:line="360" w:lineRule="auto"/>
              <w:jc w:val="center"/>
              <w:rPr>
                <w:rFonts w:hint="eastAsia" w:ascii="宋体" w:hAnsi="宋体"/>
                <w:bCs/>
                <w:sz w:val="24"/>
              </w:rPr>
            </w:pPr>
            <w:r>
              <w:rPr>
                <w:rFonts w:hint="eastAsia" w:ascii="宋体" w:hAnsi="宋体"/>
                <w:bCs/>
                <w:sz w:val="24"/>
              </w:rPr>
              <w:t>...</w:t>
            </w:r>
          </w:p>
        </w:tc>
        <w:tc>
          <w:tcPr>
            <w:tcW w:w="1903" w:type="dxa"/>
            <w:tcBorders>
              <w:top w:val="single" w:color="auto" w:sz="4" w:space="0"/>
              <w:left w:val="nil"/>
              <w:bottom w:val="single" w:color="auto" w:sz="4" w:space="0"/>
              <w:right w:val="single" w:color="auto" w:sz="4" w:space="0"/>
            </w:tcBorders>
            <w:noWrap w:val="0"/>
            <w:vAlign w:val="center"/>
          </w:tcPr>
          <w:p w14:paraId="200A1565">
            <w:pPr>
              <w:spacing w:line="360" w:lineRule="auto"/>
              <w:ind w:firstLine="480" w:firstLineChars="200"/>
              <w:jc w:val="center"/>
              <w:rPr>
                <w:rFonts w:hint="eastAsia" w:ascii="宋体" w:hAnsi="宋体"/>
                <w:bCs/>
                <w:sz w:val="24"/>
              </w:rPr>
            </w:pPr>
          </w:p>
        </w:tc>
        <w:tc>
          <w:tcPr>
            <w:tcW w:w="2130" w:type="dxa"/>
            <w:tcBorders>
              <w:top w:val="single" w:color="auto" w:sz="4" w:space="0"/>
              <w:left w:val="nil"/>
              <w:bottom w:val="single" w:color="auto" w:sz="4" w:space="0"/>
              <w:right w:val="single" w:color="auto" w:sz="4" w:space="0"/>
            </w:tcBorders>
            <w:noWrap w:val="0"/>
            <w:vAlign w:val="center"/>
          </w:tcPr>
          <w:p w14:paraId="7BAE440D">
            <w:pPr>
              <w:spacing w:line="360" w:lineRule="auto"/>
              <w:ind w:firstLine="480" w:firstLineChars="200"/>
              <w:jc w:val="center"/>
              <w:rPr>
                <w:rFonts w:hint="eastAsia" w:ascii="宋体" w:hAnsi="宋体"/>
                <w:bCs/>
                <w:sz w:val="24"/>
              </w:rPr>
            </w:pPr>
          </w:p>
        </w:tc>
        <w:tc>
          <w:tcPr>
            <w:tcW w:w="734" w:type="dxa"/>
            <w:tcBorders>
              <w:top w:val="single" w:color="auto" w:sz="4" w:space="0"/>
              <w:left w:val="nil"/>
              <w:bottom w:val="single" w:color="auto" w:sz="4" w:space="0"/>
              <w:right w:val="single" w:color="auto" w:sz="4" w:space="0"/>
            </w:tcBorders>
            <w:noWrap w:val="0"/>
            <w:vAlign w:val="center"/>
          </w:tcPr>
          <w:p w14:paraId="7874E9C8">
            <w:pPr>
              <w:spacing w:line="360" w:lineRule="auto"/>
              <w:ind w:firstLine="480" w:firstLineChars="200"/>
              <w:jc w:val="center"/>
              <w:rPr>
                <w:rFonts w:hint="eastAsia" w:ascii="宋体" w:hAnsi="宋体"/>
                <w:bCs/>
                <w:sz w:val="24"/>
              </w:rPr>
            </w:pPr>
          </w:p>
        </w:tc>
        <w:tc>
          <w:tcPr>
            <w:tcW w:w="831" w:type="dxa"/>
            <w:tcBorders>
              <w:top w:val="single" w:color="auto" w:sz="4" w:space="0"/>
              <w:left w:val="nil"/>
              <w:bottom w:val="single" w:color="auto" w:sz="4" w:space="0"/>
              <w:right w:val="single" w:color="auto" w:sz="4" w:space="0"/>
            </w:tcBorders>
            <w:noWrap w:val="0"/>
            <w:vAlign w:val="center"/>
          </w:tcPr>
          <w:p w14:paraId="11E5B872">
            <w:pPr>
              <w:spacing w:line="360" w:lineRule="auto"/>
              <w:ind w:firstLine="480" w:firstLineChars="200"/>
              <w:jc w:val="center"/>
              <w:rPr>
                <w:rFonts w:hint="eastAsia" w:ascii="宋体" w:hAnsi="宋体"/>
                <w:bCs/>
                <w:sz w:val="24"/>
              </w:rPr>
            </w:pPr>
          </w:p>
        </w:tc>
      </w:tr>
      <w:bookmarkEnd w:id="54"/>
    </w:tbl>
    <w:p w14:paraId="12EAC646">
      <w:pPr>
        <w:numPr>
          <w:ilvl w:val="0"/>
          <w:numId w:val="0"/>
        </w:numPr>
        <w:tabs>
          <w:tab w:val="left" w:pos="1418"/>
        </w:tabs>
        <w:spacing w:line="360" w:lineRule="auto"/>
        <w:ind w:firstLine="456" w:firstLineChars="200"/>
        <w:jc w:val="left"/>
        <w:rPr>
          <w:rFonts w:hint="eastAsia" w:ascii="仿宋" w:hAnsi="仿宋" w:eastAsia="仿宋" w:cs="仿宋"/>
          <w:b w:val="0"/>
          <w:bCs/>
          <w:color w:val="auto"/>
          <w:spacing w:val="-6"/>
          <w:sz w:val="24"/>
          <w:szCs w:val="24"/>
          <w:highlight w:val="none"/>
          <w:u w:val="none"/>
          <w:lang w:val="en-US" w:eastAsia="zh-CN"/>
        </w:rPr>
      </w:pPr>
    </w:p>
    <w:p w14:paraId="273AC08C">
      <w:pPr>
        <w:snapToGrid w:val="0"/>
        <w:spacing w:line="360" w:lineRule="auto"/>
        <w:ind w:right="-21" w:firstLine="525"/>
        <w:rPr>
          <w:rFonts w:hint="eastAsia" w:ascii="Times New Roman" w:hAnsi="Times New Roman" w:eastAsia="仿宋"/>
          <w:sz w:val="24"/>
        </w:rPr>
      </w:pPr>
      <w:r>
        <w:rPr>
          <w:rFonts w:hint="eastAsia" w:ascii="Times New Roman" w:hAnsi="Times New Roman" w:eastAsia="仿宋"/>
          <w:bCs/>
          <w:spacing w:val="-4"/>
          <w:kern w:val="0"/>
          <w:sz w:val="24"/>
          <w:szCs w:val="20"/>
        </w:rPr>
        <w:t>注：以上货物每批次的采购数量</w:t>
      </w:r>
      <w:r>
        <w:rPr>
          <w:rFonts w:hint="eastAsia" w:ascii="Times New Roman" w:hAnsi="Times New Roman" w:eastAsia="仿宋"/>
          <w:bCs/>
          <w:spacing w:val="-4"/>
          <w:kern w:val="0"/>
          <w:sz w:val="24"/>
          <w:szCs w:val="20"/>
          <w:lang w:val="en-US" w:eastAsia="zh-CN"/>
        </w:rPr>
        <w:t>可</w:t>
      </w:r>
      <w:r>
        <w:rPr>
          <w:rFonts w:hint="eastAsia" w:ascii="Times New Roman" w:hAnsi="Times New Roman" w:eastAsia="仿宋"/>
          <w:bCs/>
          <w:spacing w:val="-4"/>
          <w:kern w:val="0"/>
          <w:sz w:val="24"/>
          <w:szCs w:val="20"/>
        </w:rPr>
        <w:t>由甲方确定，乙方分批次供货。价格</w:t>
      </w:r>
      <w:r>
        <w:rPr>
          <w:rFonts w:hint="eastAsia" w:ascii="Times New Roman" w:hAnsi="Times New Roman" w:eastAsia="仿宋"/>
          <w:sz w:val="24"/>
        </w:rPr>
        <w:t>包含产品到达甲方、安装调试验收合格交付乙方使用以及质保期服务等所需的一切费用。</w:t>
      </w:r>
    </w:p>
    <w:p w14:paraId="3676E107">
      <w:pPr>
        <w:spacing w:line="360" w:lineRule="auto"/>
        <w:ind w:firstLine="470" w:firstLineChars="196"/>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第二条：</w:t>
      </w:r>
      <w:r>
        <w:rPr>
          <w:rFonts w:hint="eastAsia" w:ascii="仿宋" w:hAnsi="仿宋" w:eastAsia="仿宋" w:cs="仿宋"/>
          <w:b w:val="0"/>
          <w:bCs/>
          <w:color w:val="auto"/>
          <w:sz w:val="24"/>
          <w:szCs w:val="24"/>
          <w:highlight w:val="none"/>
        </w:rPr>
        <w:t>交货期及交货地点</w:t>
      </w:r>
    </w:p>
    <w:p w14:paraId="54E51C23">
      <w:pPr>
        <w:numPr>
          <w:ilvl w:val="0"/>
          <w:numId w:val="3"/>
        </w:numPr>
        <w:snapToGrid w:val="0"/>
        <w:spacing w:line="360" w:lineRule="auto"/>
        <w:ind w:right="-21" w:firstLine="464" w:firstLineChars="200"/>
        <w:rPr>
          <w:rFonts w:ascii="Times New Roman" w:hAnsi="Times New Roman" w:eastAsia="仿宋"/>
          <w:bCs/>
          <w:spacing w:val="-4"/>
          <w:kern w:val="0"/>
          <w:sz w:val="24"/>
          <w:szCs w:val="20"/>
        </w:rPr>
      </w:pPr>
      <w:r>
        <w:rPr>
          <w:rFonts w:ascii="Times New Roman" w:hAnsi="Times New Roman" w:eastAsia="仿宋"/>
          <w:bCs/>
          <w:spacing w:val="-4"/>
          <w:kern w:val="0"/>
          <w:sz w:val="24"/>
          <w:szCs w:val="20"/>
        </w:rPr>
        <w:t>按</w:t>
      </w:r>
      <w:r>
        <w:rPr>
          <w:rFonts w:hint="eastAsia" w:ascii="Times New Roman" w:hAnsi="Times New Roman" w:eastAsia="仿宋"/>
          <w:bCs/>
          <w:spacing w:val="-4"/>
          <w:kern w:val="0"/>
          <w:sz w:val="24"/>
          <w:szCs w:val="20"/>
        </w:rPr>
        <w:t>甲方</w:t>
      </w:r>
      <w:r>
        <w:rPr>
          <w:rFonts w:ascii="Times New Roman" w:hAnsi="Times New Roman" w:eastAsia="仿宋"/>
          <w:bCs/>
          <w:spacing w:val="-4"/>
          <w:kern w:val="0"/>
          <w:sz w:val="24"/>
          <w:szCs w:val="20"/>
        </w:rPr>
        <w:t>要求分批次供货</w:t>
      </w:r>
      <w:r>
        <w:rPr>
          <w:rFonts w:hint="eastAsia" w:ascii="Times New Roman" w:hAnsi="Times New Roman" w:eastAsia="仿宋"/>
          <w:bCs/>
          <w:spacing w:val="-4"/>
          <w:kern w:val="0"/>
          <w:sz w:val="24"/>
          <w:szCs w:val="20"/>
        </w:rPr>
        <w:t>。</w:t>
      </w:r>
      <w:r>
        <w:rPr>
          <w:rFonts w:ascii="Times New Roman" w:hAnsi="Times New Roman" w:eastAsia="仿宋"/>
          <w:bCs/>
          <w:spacing w:val="-4"/>
          <w:kern w:val="0"/>
          <w:sz w:val="24"/>
          <w:szCs w:val="20"/>
        </w:rPr>
        <w:t>接到</w:t>
      </w:r>
      <w:r>
        <w:rPr>
          <w:rFonts w:hint="eastAsia" w:ascii="Times New Roman" w:hAnsi="Times New Roman" w:eastAsia="仿宋"/>
          <w:bCs/>
          <w:spacing w:val="-4"/>
          <w:kern w:val="0"/>
          <w:sz w:val="24"/>
          <w:szCs w:val="20"/>
        </w:rPr>
        <w:t>甲方</w:t>
      </w:r>
      <w:r>
        <w:rPr>
          <w:rFonts w:ascii="Times New Roman" w:hAnsi="Times New Roman" w:eastAsia="仿宋"/>
          <w:bCs/>
          <w:spacing w:val="-4"/>
          <w:kern w:val="0"/>
          <w:sz w:val="24"/>
          <w:szCs w:val="20"/>
        </w:rPr>
        <w:t>通知后</w:t>
      </w:r>
      <w:r>
        <w:rPr>
          <w:rFonts w:hint="eastAsia" w:ascii="Times New Roman" w:hAnsi="Times New Roman" w:eastAsia="仿宋"/>
          <w:bCs/>
          <w:spacing w:val="-4"/>
          <w:kern w:val="0"/>
          <w:sz w:val="24"/>
          <w:szCs w:val="20"/>
        </w:rPr>
        <w:t>15</w:t>
      </w:r>
      <w:r>
        <w:rPr>
          <w:rFonts w:ascii="Times New Roman" w:hAnsi="Times New Roman" w:eastAsia="仿宋"/>
          <w:bCs/>
          <w:spacing w:val="-4"/>
          <w:kern w:val="0"/>
          <w:sz w:val="24"/>
          <w:szCs w:val="20"/>
        </w:rPr>
        <w:t>天内完成采购、安装</w:t>
      </w:r>
      <w:r>
        <w:rPr>
          <w:rFonts w:hint="eastAsia" w:ascii="Times New Roman" w:hAnsi="Times New Roman" w:eastAsia="仿宋"/>
          <w:bCs/>
          <w:spacing w:val="-4"/>
          <w:kern w:val="0"/>
          <w:sz w:val="24"/>
          <w:szCs w:val="20"/>
        </w:rPr>
        <w:t>、</w:t>
      </w:r>
      <w:r>
        <w:rPr>
          <w:rFonts w:ascii="Times New Roman" w:hAnsi="Times New Roman" w:eastAsia="仿宋"/>
          <w:bCs/>
          <w:spacing w:val="-4"/>
          <w:kern w:val="0"/>
          <w:sz w:val="24"/>
          <w:szCs w:val="20"/>
        </w:rPr>
        <w:t>调试</w:t>
      </w:r>
      <w:r>
        <w:rPr>
          <w:rFonts w:hint="eastAsia" w:ascii="Times New Roman" w:hAnsi="Times New Roman" w:eastAsia="仿宋"/>
          <w:bCs/>
          <w:spacing w:val="-4"/>
          <w:kern w:val="0"/>
          <w:sz w:val="24"/>
          <w:szCs w:val="20"/>
          <w:lang w:eastAsia="zh-CN"/>
        </w:rPr>
        <w:t>，</w:t>
      </w:r>
      <w:r>
        <w:rPr>
          <w:rFonts w:ascii="Times New Roman" w:hAnsi="Times New Roman" w:eastAsia="仿宋"/>
          <w:bCs/>
          <w:spacing w:val="-4"/>
          <w:kern w:val="0"/>
          <w:sz w:val="24"/>
          <w:szCs w:val="20"/>
        </w:rPr>
        <w:t>并验收</w:t>
      </w:r>
      <w:r>
        <w:rPr>
          <w:rFonts w:hint="eastAsia" w:ascii="Times New Roman" w:hAnsi="Times New Roman" w:eastAsia="仿宋"/>
          <w:bCs/>
          <w:spacing w:val="-4"/>
          <w:kern w:val="0"/>
          <w:sz w:val="24"/>
          <w:szCs w:val="20"/>
        </w:rPr>
        <w:t>合格</w:t>
      </w:r>
      <w:r>
        <w:rPr>
          <w:rFonts w:ascii="Times New Roman" w:hAnsi="Times New Roman" w:eastAsia="仿宋"/>
          <w:bCs/>
          <w:spacing w:val="-4"/>
          <w:kern w:val="0"/>
          <w:sz w:val="24"/>
          <w:szCs w:val="20"/>
        </w:rPr>
        <w:t>交付</w:t>
      </w:r>
      <w:r>
        <w:rPr>
          <w:rFonts w:hint="eastAsia" w:ascii="Times New Roman" w:hAnsi="Times New Roman" w:eastAsia="仿宋"/>
          <w:bCs/>
          <w:spacing w:val="-4"/>
          <w:kern w:val="0"/>
          <w:sz w:val="24"/>
          <w:szCs w:val="20"/>
        </w:rPr>
        <w:t>甲方</w:t>
      </w:r>
      <w:r>
        <w:rPr>
          <w:rFonts w:ascii="Times New Roman" w:hAnsi="Times New Roman" w:eastAsia="仿宋"/>
          <w:bCs/>
          <w:spacing w:val="-4"/>
          <w:kern w:val="0"/>
          <w:sz w:val="24"/>
          <w:szCs w:val="20"/>
        </w:rPr>
        <w:t>。</w:t>
      </w:r>
      <w:r>
        <w:rPr>
          <w:rFonts w:hint="eastAsia" w:ascii="仿宋" w:hAnsi="仿宋" w:eastAsia="仿宋" w:cs="仿宋"/>
          <w:b w:val="0"/>
          <w:bCs/>
          <w:color w:val="auto"/>
          <w:spacing w:val="-6"/>
          <w:sz w:val="24"/>
          <w:szCs w:val="24"/>
          <w:highlight w:val="none"/>
        </w:rPr>
        <w:t>乙方必须向甲方提供必须具备的相关资料和必备的附件</w:t>
      </w:r>
      <w:r>
        <w:rPr>
          <w:rFonts w:hint="eastAsia" w:ascii="仿宋" w:hAnsi="仿宋" w:eastAsia="仿宋" w:cs="仿宋"/>
          <w:b w:val="0"/>
          <w:bCs/>
          <w:color w:val="auto"/>
          <w:sz w:val="24"/>
          <w:szCs w:val="24"/>
          <w:highlight w:val="none"/>
        </w:rPr>
        <w:t>。</w:t>
      </w:r>
    </w:p>
    <w:p w14:paraId="718D8E46">
      <w:pPr>
        <w:numPr>
          <w:ilvl w:val="0"/>
          <w:numId w:val="3"/>
        </w:numPr>
        <w:snapToGrid w:val="0"/>
        <w:spacing w:line="360" w:lineRule="auto"/>
        <w:ind w:right="-21" w:firstLine="480" w:firstLineChars="200"/>
        <w:rPr>
          <w:rFonts w:hint="eastAsia" w:ascii="Times New Roman" w:hAnsi="Times New Roman" w:eastAsia="仿宋"/>
          <w:sz w:val="24"/>
          <w:u w:val="single"/>
        </w:rPr>
      </w:pPr>
      <w:r>
        <w:rPr>
          <w:rFonts w:hint="eastAsia" w:ascii="Times New Roman" w:hAnsi="Times New Roman" w:eastAsia="仿宋"/>
          <w:sz w:val="24"/>
        </w:rPr>
        <w:t>交货地点：</w:t>
      </w:r>
      <w:r>
        <w:rPr>
          <w:rFonts w:hint="eastAsia" w:ascii="Times New Roman" w:hAnsi="Times New Roman" w:eastAsia="仿宋"/>
          <w:sz w:val="24"/>
          <w:u w:val="single"/>
        </w:rPr>
        <w:t xml:space="preserve">甲方指定地点。  </w:t>
      </w:r>
    </w:p>
    <w:p w14:paraId="4D6D8B8A">
      <w:pPr>
        <w:spacing w:line="360" w:lineRule="auto"/>
        <w:ind w:firstLine="456" w:firstLineChars="200"/>
        <w:rPr>
          <w:rFonts w:hint="eastAsia" w:ascii="仿宋" w:hAnsi="仿宋" w:eastAsia="仿宋" w:cs="仿宋"/>
          <w:b w:val="0"/>
          <w:bCs/>
          <w:color w:val="auto"/>
          <w:spacing w:val="-6"/>
          <w:sz w:val="24"/>
          <w:szCs w:val="24"/>
          <w:highlight w:val="none"/>
        </w:rPr>
      </w:pPr>
    </w:p>
    <w:p w14:paraId="01371E9B">
      <w:pPr>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三</w:t>
      </w:r>
      <w:r>
        <w:rPr>
          <w:rFonts w:hint="eastAsia" w:ascii="仿宋" w:hAnsi="仿宋" w:eastAsia="仿宋" w:cs="仿宋"/>
          <w:b w:val="0"/>
          <w:bCs/>
          <w:color w:val="auto"/>
          <w:spacing w:val="-6"/>
          <w:sz w:val="24"/>
          <w:szCs w:val="24"/>
          <w:highlight w:val="none"/>
        </w:rPr>
        <w:t>条：质量保证</w:t>
      </w:r>
    </w:p>
    <w:p w14:paraId="12E5AAE3">
      <w:pPr>
        <w:snapToGrid w:val="0"/>
        <w:spacing w:line="360" w:lineRule="auto"/>
        <w:ind w:firstLine="480"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乙方保证提供产品的质量符合国家标准、和行业规范，确保是正品，确保所供食品新鲜，不得提供过期食品</w:t>
      </w:r>
      <w:r>
        <w:rPr>
          <w:rFonts w:hint="eastAsia" w:ascii="仿宋" w:hAnsi="仿宋" w:eastAsia="仿宋" w:cs="仿宋"/>
          <w:b w:val="0"/>
          <w:bCs/>
          <w:color w:val="auto"/>
          <w:spacing w:val="-6"/>
          <w:sz w:val="24"/>
          <w:szCs w:val="24"/>
          <w:highlight w:val="none"/>
        </w:rPr>
        <w:t>。</w:t>
      </w:r>
    </w:p>
    <w:p w14:paraId="5F45A794">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乙方承诺按照投标样品保质保量提供给甲方相应数量</w:t>
      </w:r>
      <w:r>
        <w:rPr>
          <w:rFonts w:hint="eastAsia" w:ascii="仿宋" w:hAnsi="仿宋" w:eastAsia="仿宋" w:cs="仿宋"/>
          <w:b w:val="0"/>
          <w:bCs/>
          <w:color w:val="auto"/>
          <w:spacing w:val="-6"/>
          <w:sz w:val="24"/>
          <w:szCs w:val="24"/>
          <w:highlight w:val="none"/>
          <w:lang w:eastAsia="zh-CN"/>
        </w:rPr>
        <w:t>的</w:t>
      </w:r>
      <w:r>
        <w:rPr>
          <w:rFonts w:hint="eastAsia" w:ascii="仿宋" w:hAnsi="仿宋" w:eastAsia="仿宋" w:cs="仿宋"/>
          <w:b w:val="0"/>
          <w:bCs/>
          <w:color w:val="auto"/>
          <w:spacing w:val="-6"/>
          <w:sz w:val="24"/>
          <w:szCs w:val="24"/>
          <w:highlight w:val="none"/>
          <w:lang w:val="en-US" w:eastAsia="zh-CN"/>
        </w:rPr>
        <w:t>慰问品</w:t>
      </w:r>
      <w:r>
        <w:rPr>
          <w:rFonts w:hint="eastAsia" w:ascii="仿宋" w:hAnsi="仿宋" w:eastAsia="仿宋" w:cs="仿宋"/>
          <w:b w:val="0"/>
          <w:bCs/>
          <w:color w:val="auto"/>
          <w:spacing w:val="-6"/>
          <w:sz w:val="24"/>
          <w:szCs w:val="24"/>
          <w:highlight w:val="none"/>
        </w:rPr>
        <w:t>物资，所有物品厂家信息、厂址、联系电话明确标示。</w:t>
      </w:r>
    </w:p>
    <w:p w14:paraId="518F5357">
      <w:pPr>
        <w:snapToGrid w:val="0"/>
        <w:spacing w:line="360" w:lineRule="auto"/>
        <w:rPr>
          <w:rFonts w:hint="eastAsia" w:ascii="仿宋" w:hAnsi="仿宋" w:eastAsia="仿宋" w:cs="仿宋"/>
          <w:b w:val="0"/>
          <w:bCs/>
          <w:color w:val="auto"/>
          <w:spacing w:val="-6"/>
          <w:sz w:val="24"/>
          <w:szCs w:val="24"/>
          <w:highlight w:val="none"/>
        </w:rPr>
      </w:pPr>
    </w:p>
    <w:p w14:paraId="64E24DB8">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四</w:t>
      </w:r>
      <w:r>
        <w:rPr>
          <w:rFonts w:hint="eastAsia" w:ascii="仿宋" w:hAnsi="仿宋" w:eastAsia="仿宋" w:cs="仿宋"/>
          <w:b w:val="0"/>
          <w:bCs/>
          <w:color w:val="auto"/>
          <w:spacing w:val="-6"/>
          <w:sz w:val="24"/>
          <w:szCs w:val="24"/>
          <w:highlight w:val="none"/>
        </w:rPr>
        <w:t>条：付款方式</w:t>
      </w:r>
    </w:p>
    <w:p w14:paraId="742B7AFE">
      <w:pPr>
        <w:snapToGrid w:val="0"/>
        <w:spacing w:line="360" w:lineRule="auto"/>
        <w:ind w:firstLine="446" w:firstLineChars="196"/>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pacing w:val="-6"/>
          <w:sz w:val="24"/>
          <w:szCs w:val="24"/>
          <w:highlight w:val="none"/>
          <w:lang w:val="en-US" w:eastAsia="zh-CN"/>
        </w:rPr>
        <w:t>1、按实结算。</w:t>
      </w:r>
    </w:p>
    <w:p w14:paraId="0F5933AF">
      <w:pPr>
        <w:snapToGrid w:val="0"/>
        <w:spacing w:line="360" w:lineRule="auto"/>
        <w:ind w:firstLine="470" w:firstLineChars="196"/>
        <w:rPr>
          <w:rFonts w:hint="eastAsia" w:ascii="仿宋" w:hAnsi="仿宋" w:eastAsia="仿宋" w:cs="仿宋"/>
          <w:b w:val="0"/>
          <w:bCs/>
          <w:color w:val="auto"/>
          <w:spacing w:val="-6"/>
          <w:sz w:val="24"/>
          <w:szCs w:val="24"/>
          <w:highlight w:val="none"/>
        </w:rPr>
      </w:pPr>
      <w:bookmarkStart w:id="55" w:name="_Hlk533729380"/>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货到验收合格后二个月内支付全部货款</w:t>
      </w:r>
      <w:bookmarkEnd w:id="55"/>
      <w:r>
        <w:rPr>
          <w:rFonts w:hint="eastAsia" w:ascii="仿宋" w:hAnsi="仿宋" w:eastAsia="仿宋" w:cs="仿宋"/>
          <w:b w:val="0"/>
          <w:bCs/>
          <w:color w:val="auto"/>
          <w:sz w:val="24"/>
          <w:szCs w:val="24"/>
          <w:highlight w:val="none"/>
        </w:rPr>
        <w:t>。甲方付款前，乙方须提供符合甲方要求的发票，否则甲方有权拒绝付款。</w:t>
      </w:r>
    </w:p>
    <w:p w14:paraId="5DB937B6">
      <w:pPr>
        <w:snapToGrid w:val="0"/>
        <w:spacing w:line="360" w:lineRule="auto"/>
        <w:ind w:firstLine="446" w:firstLineChars="196"/>
        <w:rPr>
          <w:rFonts w:hint="eastAsia" w:ascii="仿宋" w:hAnsi="仿宋" w:eastAsia="仿宋" w:cs="仿宋"/>
          <w:b w:val="0"/>
          <w:bCs/>
          <w:color w:val="auto"/>
          <w:spacing w:val="-6"/>
          <w:sz w:val="24"/>
          <w:szCs w:val="24"/>
          <w:highlight w:val="none"/>
        </w:rPr>
      </w:pPr>
    </w:p>
    <w:p w14:paraId="6BBF6CBE">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五</w:t>
      </w:r>
      <w:r>
        <w:rPr>
          <w:rFonts w:hint="eastAsia" w:ascii="仿宋" w:hAnsi="仿宋" w:eastAsia="仿宋" w:cs="仿宋"/>
          <w:b w:val="0"/>
          <w:bCs/>
          <w:color w:val="auto"/>
          <w:spacing w:val="-6"/>
          <w:sz w:val="24"/>
          <w:szCs w:val="24"/>
          <w:highlight w:val="none"/>
        </w:rPr>
        <w:t>条：违约责任</w:t>
      </w:r>
    </w:p>
    <w:p w14:paraId="37C66519">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甲乙双方必须严格履行合同及招投标文件的约定，无特殊理由，任何一方不得擅自改变或终止合同内容。在合同履行过程中，如因甲方上级行政管理部门的要求无法履行其合同义务，合同终止，双方不追究违约责任。</w:t>
      </w:r>
    </w:p>
    <w:p w14:paraId="5B54BE5D">
      <w:pPr>
        <w:snapToGrid w:val="0"/>
        <w:spacing w:line="360" w:lineRule="auto"/>
        <w:ind w:firstLine="456" w:firstLineChars="200"/>
        <w:rPr>
          <w:rFonts w:hint="eastAsia" w:ascii="仿宋" w:hAnsi="仿宋" w:eastAsia="仿宋" w:cs="仿宋"/>
          <w:b w:val="0"/>
          <w:bCs/>
          <w:color w:val="auto"/>
          <w:spacing w:val="-6"/>
          <w:sz w:val="24"/>
          <w:szCs w:val="24"/>
          <w:highlight w:val="none"/>
        </w:rPr>
      </w:pPr>
    </w:p>
    <w:p w14:paraId="50CC9885">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六</w:t>
      </w:r>
      <w:r>
        <w:rPr>
          <w:rFonts w:hint="eastAsia" w:ascii="仿宋" w:hAnsi="仿宋" w:eastAsia="仿宋" w:cs="仿宋"/>
          <w:b w:val="0"/>
          <w:bCs/>
          <w:color w:val="auto"/>
          <w:spacing w:val="-6"/>
          <w:sz w:val="24"/>
          <w:szCs w:val="24"/>
          <w:highlight w:val="none"/>
        </w:rPr>
        <w:t>条：争议的解决</w:t>
      </w:r>
    </w:p>
    <w:p w14:paraId="4910723A">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本合同中所指甲方与乙方享有同等权力，在发生所供货物的质量、售后服务等问题时，甲方有权直接要求乙方承担合同总价</w:t>
      </w:r>
      <w:r>
        <w:rPr>
          <w:rFonts w:hint="eastAsia" w:ascii="仿宋" w:hAnsi="仿宋" w:eastAsia="仿宋" w:cs="仿宋"/>
          <w:b w:val="0"/>
          <w:bCs/>
          <w:color w:val="auto"/>
          <w:spacing w:val="-6"/>
          <w:sz w:val="24"/>
          <w:szCs w:val="24"/>
          <w:highlight w:val="none"/>
          <w:lang w:val="en-US" w:eastAsia="zh-CN"/>
        </w:rPr>
        <w:t>2</w:t>
      </w:r>
      <w:r>
        <w:rPr>
          <w:rFonts w:hint="eastAsia" w:ascii="仿宋" w:hAnsi="仿宋" w:eastAsia="仿宋" w:cs="仿宋"/>
          <w:b w:val="0"/>
          <w:bCs/>
          <w:color w:val="auto"/>
          <w:spacing w:val="-6"/>
          <w:sz w:val="24"/>
          <w:szCs w:val="24"/>
          <w:highlight w:val="none"/>
        </w:rPr>
        <w:t>0%的违约责任，若有其他损失的，所有损失由乙方承担；同时甲方有权解除合同。本合同的争议，任何一方有权在甲方所在地选择仲裁或诉讼的途径解决。</w:t>
      </w:r>
    </w:p>
    <w:p w14:paraId="0AEFF69F">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w:t>
      </w:r>
      <w:r>
        <w:rPr>
          <w:rFonts w:hint="eastAsia" w:ascii="仿宋" w:hAnsi="仿宋" w:eastAsia="仿宋" w:cs="仿宋"/>
          <w:b w:val="0"/>
          <w:bCs/>
          <w:color w:val="auto"/>
          <w:spacing w:val="-6"/>
          <w:sz w:val="24"/>
          <w:szCs w:val="24"/>
          <w:highlight w:val="none"/>
          <w:lang w:val="en-US" w:eastAsia="zh-CN"/>
        </w:rPr>
        <w:t>七</w:t>
      </w:r>
      <w:r>
        <w:rPr>
          <w:rFonts w:hint="eastAsia" w:ascii="仿宋" w:hAnsi="仿宋" w:eastAsia="仿宋" w:cs="仿宋"/>
          <w:b w:val="0"/>
          <w:bCs/>
          <w:color w:val="auto"/>
          <w:spacing w:val="-6"/>
          <w:sz w:val="24"/>
          <w:szCs w:val="24"/>
          <w:highlight w:val="none"/>
        </w:rPr>
        <w:t>条：合同的生效</w:t>
      </w:r>
    </w:p>
    <w:p w14:paraId="63CAF89A">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1、本合同经甲方、乙方法定代表人或其委托人签字并加盖双方公章后生效。</w:t>
      </w:r>
    </w:p>
    <w:p w14:paraId="69B6D51B">
      <w:pPr>
        <w:snapToGrid w:val="0"/>
        <w:spacing w:line="360" w:lineRule="auto"/>
        <w:ind w:firstLine="456"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color w:val="auto"/>
          <w:spacing w:val="-6"/>
          <w:sz w:val="24"/>
          <w:szCs w:val="24"/>
          <w:highlight w:val="none"/>
        </w:rPr>
        <w:t>2、本合同一式二份，乙方执一份，甲方执一份</w:t>
      </w:r>
      <w:r>
        <w:rPr>
          <w:rFonts w:hint="eastAsia" w:ascii="仿宋" w:hAnsi="仿宋" w:eastAsia="仿宋" w:cs="仿宋"/>
          <w:b w:val="0"/>
          <w:bCs/>
          <w:color w:val="auto"/>
          <w:spacing w:val="-6"/>
          <w:sz w:val="24"/>
          <w:szCs w:val="24"/>
          <w:highlight w:val="none"/>
          <w:lang w:eastAsia="zh-CN"/>
        </w:rPr>
        <w:t>。</w:t>
      </w:r>
    </w:p>
    <w:p w14:paraId="1424A5C2">
      <w:pPr>
        <w:rPr>
          <w:rFonts w:hint="eastAsia" w:ascii="仿宋" w:hAnsi="仿宋" w:eastAsia="仿宋" w:cs="仿宋"/>
          <w:b/>
          <w:bCs w:val="0"/>
          <w:color w:val="auto"/>
          <w:sz w:val="24"/>
          <w:szCs w:val="24"/>
          <w:highlight w:val="none"/>
        </w:rPr>
      </w:pPr>
    </w:p>
    <w:p w14:paraId="2A6CB9DA">
      <w:pPr>
        <w:rPr>
          <w:rFonts w:hint="eastAsia" w:ascii="仿宋" w:hAnsi="仿宋" w:eastAsia="仿宋" w:cs="仿宋"/>
          <w:b/>
          <w:bCs w:val="0"/>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14:paraId="3266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58" w:type="dxa"/>
            <w:tcBorders>
              <w:top w:val="nil"/>
              <w:left w:val="nil"/>
              <w:bottom w:val="nil"/>
              <w:right w:val="nil"/>
            </w:tcBorders>
            <w:noWrap w:val="0"/>
            <w:vAlign w:val="center"/>
          </w:tcPr>
          <w:p w14:paraId="30352CD7">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甲方：</w:t>
            </w:r>
            <w:r>
              <w:rPr>
                <w:rFonts w:hint="eastAsia" w:ascii="仿宋" w:hAnsi="仿宋" w:eastAsia="仿宋" w:cs="仿宋"/>
                <w:b/>
                <w:bCs w:val="0"/>
                <w:color w:val="auto"/>
                <w:sz w:val="24"/>
                <w:szCs w:val="24"/>
                <w:highlight w:val="none"/>
              </w:rPr>
              <w:t>浙江中医药大学附属第二医院</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 xml:space="preserve">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乙方：</w:t>
            </w:r>
          </w:p>
          <w:p w14:paraId="712B1A8D">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甲方代表：（签字）                             乙方代表：(签字）</w:t>
            </w:r>
          </w:p>
          <w:p w14:paraId="4B21E677">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 xml:space="preserve">电话：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 xml:space="preserve"> 电话：</w:t>
            </w:r>
          </w:p>
        </w:tc>
      </w:tr>
    </w:tbl>
    <w:p w14:paraId="32AD17F3">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p>
    <w:p w14:paraId="3F1FEDF9">
      <w:pPr>
        <w:rPr>
          <w:rFonts w:hint="eastAsia" w:ascii="仿宋" w:hAnsi="仿宋" w:eastAsia="仿宋" w:cs="仿宋"/>
          <w:b/>
          <w:bCs w:val="0"/>
          <w:color w:val="auto"/>
          <w:sz w:val="24"/>
          <w:szCs w:val="24"/>
          <w:highlight w:val="none"/>
        </w:rPr>
      </w:pPr>
    </w:p>
    <w:p w14:paraId="19E836D5">
      <w:pPr>
        <w:rPr>
          <w:rFonts w:hint="eastAsia" w:ascii="仿宋" w:hAnsi="仿宋" w:eastAsia="仿宋" w:cs="仿宋"/>
          <w:b/>
          <w:bCs w:val="0"/>
          <w:color w:val="auto"/>
          <w:sz w:val="24"/>
          <w:szCs w:val="24"/>
          <w:highlight w:val="none"/>
        </w:rPr>
      </w:pPr>
    </w:p>
    <w:p w14:paraId="378072A6">
      <w:pPr>
        <w:jc w:val="center"/>
        <w:rPr>
          <w:rFonts w:hint="eastAsia" w:ascii="仿宋" w:hAnsi="仿宋" w:eastAsia="仿宋" w:cs="仿宋"/>
          <w:b/>
          <w:color w:val="auto"/>
          <w:sz w:val="24"/>
          <w:highlight w:val="none"/>
        </w:rPr>
      </w:pP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 签约日期：202</w:t>
      </w:r>
      <w:r>
        <w:rPr>
          <w:rFonts w:hint="eastAsia" w:ascii="仿宋" w:hAnsi="仿宋" w:eastAsia="仿宋" w:cs="仿宋"/>
          <w:b/>
          <w:bCs w:val="0"/>
          <w:color w:val="auto"/>
          <w:sz w:val="24"/>
          <w:szCs w:val="24"/>
          <w:highlight w:val="none"/>
          <w:lang w:val="en-US" w:eastAsia="zh-CN"/>
        </w:rPr>
        <w:t>5</w:t>
      </w:r>
      <w:r>
        <w:rPr>
          <w:rFonts w:hint="eastAsia" w:ascii="仿宋" w:hAnsi="仿宋" w:eastAsia="仿宋" w:cs="仿宋"/>
          <w:b/>
          <w:bCs w:val="0"/>
          <w:color w:val="auto"/>
          <w:sz w:val="24"/>
          <w:szCs w:val="24"/>
          <w:highlight w:val="none"/>
        </w:rPr>
        <w:t>年  月  日</w:t>
      </w:r>
    </w:p>
    <w:p w14:paraId="6F572A09">
      <w:pPr>
        <w:spacing w:line="276" w:lineRule="auto"/>
        <w:jc w:val="center"/>
        <w:rPr>
          <w:rFonts w:hint="eastAsia" w:ascii="仿宋" w:hAnsi="仿宋" w:eastAsia="仿宋" w:cs="仿宋"/>
          <w:b/>
          <w:color w:val="auto"/>
          <w:sz w:val="24"/>
          <w:highlight w:val="none"/>
        </w:rPr>
      </w:pPr>
    </w:p>
    <w:p w14:paraId="3E2FE9D5">
      <w:pPr>
        <w:spacing w:line="276" w:lineRule="auto"/>
        <w:jc w:val="both"/>
        <w:rPr>
          <w:rFonts w:hint="eastAsia" w:ascii="仿宋" w:hAnsi="仿宋" w:eastAsia="仿宋" w:cs="仿宋"/>
          <w:b/>
          <w:color w:val="auto"/>
          <w:sz w:val="24"/>
          <w:highlight w:val="none"/>
        </w:rPr>
      </w:pPr>
    </w:p>
    <w:p w14:paraId="0E6AF64B">
      <w:pPr>
        <w:spacing w:line="276" w:lineRule="auto"/>
        <w:jc w:val="center"/>
        <w:rPr>
          <w:rFonts w:hint="eastAsia" w:ascii="仿宋" w:hAnsi="仿宋" w:eastAsia="仿宋" w:cs="仿宋"/>
          <w:b/>
          <w:color w:val="auto"/>
          <w:sz w:val="24"/>
          <w:highlight w:val="none"/>
        </w:rPr>
      </w:pPr>
    </w:p>
    <w:p w14:paraId="6F5C83EE">
      <w:pPr>
        <w:spacing w:line="27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廉政协议书</w:t>
      </w:r>
    </w:p>
    <w:p w14:paraId="691A5D0E">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浙江中医药大学附属第二医院</w:t>
      </w:r>
      <w:r>
        <w:rPr>
          <w:rFonts w:hint="eastAsia" w:ascii="仿宋" w:hAnsi="仿宋" w:eastAsia="仿宋" w:cs="仿宋"/>
          <w:color w:val="auto"/>
          <w:sz w:val="24"/>
          <w:highlight w:val="none"/>
          <w:u w:val="single"/>
          <w:lang w:val="en-US" w:eastAsia="zh-CN"/>
        </w:rPr>
        <w:t xml:space="preserve">  </w:t>
      </w:r>
    </w:p>
    <w:p w14:paraId="57AFD931">
      <w:pPr>
        <w:keepNext w:val="0"/>
        <w:keepLines w:val="0"/>
        <w:pageBreakBefore w:val="0"/>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lang w:val="en-US" w:eastAsia="zh-CN"/>
        </w:rPr>
        <w:t xml:space="preserve">                             </w:t>
      </w:r>
    </w:p>
    <w:p w14:paraId="6A294EF7">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p>
    <w:p w14:paraId="07B2D7AA">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为了进一步规范医院设备、物资采购、建设项目的采购工作，认真贯彻公平、公正、公开的原则，建立有效的反商业贿赂机制，加强党风廉政建设，防止经营活动中不正之风和腐败现象的发生，经双方协商同意 ，签订本协议。</w:t>
      </w:r>
    </w:p>
    <w:p w14:paraId="168D003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协议双方须严格遵守国家法律和廉政建设各项规定及物资采购合同。双方有相互监督、遵纪守法、履行合同的义务和权利。</w:t>
      </w:r>
    </w:p>
    <w:p w14:paraId="43E7CD2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发包人及有关工作人员不得利用职务便利以任何理由向承包人索要回扣、佣金、礼金礼券、礼卡及各种有价证券；不得去承包人报销应有发包人及个人支付的费用；不得参加可能对公正执行公务有影响的宴请、资助旅游和各种营业性娱乐活动；不得对承包人无理刁难或设卡。</w:t>
      </w:r>
    </w:p>
    <w:p w14:paraId="1FCA825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5308B8E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承包人对发包人及有关工作人员的违法违纪行为和不正当要求，可及时据实向发包人纪检、监察部门投诉和举报。</w:t>
      </w:r>
    </w:p>
    <w:p w14:paraId="1B410BB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第五条  对违反本协议者，根据其后果和违纪程度，可以做出以下处理：批评、诫勉；党纪政纪处分；追究法律责任；追究违约方经济责任；中止合同。    </w:t>
      </w:r>
    </w:p>
    <w:p w14:paraId="4CD98F7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本协议贯穿于整个经营过程，在货物验收时：应一并考核本协议的履行结果。</w:t>
      </w:r>
    </w:p>
    <w:p w14:paraId="1894C9A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医院纪委、监察部门负责本合同的廉政监督，投诉、举报受理和违法违纪行为的查处。</w:t>
      </w:r>
    </w:p>
    <w:p w14:paraId="057FF1E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本协议作为双方合同的附件，经双方签署后生效。</w:t>
      </w:r>
    </w:p>
    <w:p w14:paraId="66908EF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p>
    <w:p w14:paraId="5A2B26B3">
      <w:pPr>
        <w:widowControl/>
        <w:spacing w:line="360" w:lineRule="auto"/>
        <w:jc w:val="left"/>
        <w:rPr>
          <w:rFonts w:hint="eastAsia" w:ascii="仿宋" w:hAnsi="仿宋" w:eastAsia="仿宋" w:cs="仿宋"/>
          <w:color w:val="auto"/>
          <w:sz w:val="24"/>
          <w:szCs w:val="24"/>
          <w:highlight w:val="none"/>
        </w:rPr>
      </w:pPr>
    </w:p>
    <w:p w14:paraId="24AF002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采购人(盖章)：                          供应商(盖章、签字) ：</w:t>
      </w:r>
    </w:p>
    <w:p w14:paraId="14890BA5">
      <w:pPr>
        <w:rPr>
          <w:rFonts w:hint="eastAsia" w:ascii="仿宋" w:hAnsi="仿宋" w:eastAsia="仿宋" w:cs="仿宋"/>
          <w:color w:val="auto"/>
          <w:sz w:val="24"/>
          <w:szCs w:val="24"/>
          <w:highlight w:val="none"/>
        </w:rPr>
      </w:pPr>
    </w:p>
    <w:p w14:paraId="6E5582C3">
      <w:pPr>
        <w:rPr>
          <w:rFonts w:hint="eastAsia" w:ascii="仿宋" w:hAnsi="仿宋" w:eastAsia="仿宋" w:cs="仿宋"/>
          <w:color w:val="auto"/>
          <w:sz w:val="24"/>
          <w:szCs w:val="24"/>
          <w:highlight w:val="none"/>
        </w:rPr>
      </w:pPr>
    </w:p>
    <w:p w14:paraId="219CE0A3">
      <w:pPr>
        <w:rPr>
          <w:rFonts w:hint="eastAsia" w:ascii="仿宋" w:hAnsi="仿宋" w:eastAsia="仿宋" w:cs="仿宋"/>
          <w:color w:val="auto"/>
          <w:sz w:val="24"/>
          <w:szCs w:val="24"/>
          <w:highlight w:val="none"/>
        </w:rPr>
      </w:pPr>
    </w:p>
    <w:p w14:paraId="1EF6B8E7">
      <w:pPr>
        <w:rPr>
          <w:rFonts w:hint="eastAsia" w:ascii="仿宋" w:hAnsi="仿宋" w:eastAsia="仿宋" w:cs="仿宋"/>
          <w:color w:val="auto"/>
          <w:sz w:val="24"/>
          <w:szCs w:val="24"/>
          <w:highlight w:val="none"/>
        </w:rPr>
      </w:pPr>
    </w:p>
    <w:p w14:paraId="6C322E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    年   月   日</w:t>
      </w:r>
    </w:p>
    <w:p w14:paraId="053D724B">
      <w:pPr>
        <w:rPr>
          <w:rFonts w:hint="eastAsia" w:ascii="仿宋" w:hAnsi="仿宋" w:eastAsia="仿宋" w:cs="仿宋"/>
          <w:color w:val="auto"/>
          <w:highlight w:val="none"/>
        </w:rPr>
      </w:pPr>
    </w:p>
    <w:p w14:paraId="564D230A">
      <w:pPr>
        <w:pStyle w:val="2"/>
        <w:rPr>
          <w:rFonts w:hint="eastAsia" w:ascii="仿宋" w:hAnsi="仿宋" w:eastAsia="仿宋" w:cs="仿宋"/>
          <w:color w:val="auto"/>
          <w:highlight w:val="none"/>
        </w:rPr>
      </w:pPr>
    </w:p>
    <w:p w14:paraId="4A861E6C">
      <w:bookmarkStart w:id="56" w:name="_GoBack"/>
      <w:bookmarkEnd w:id="56"/>
    </w:p>
    <w:sectPr>
      <w:headerReference r:id="rId6" w:type="default"/>
      <w:footerReference r:id="rId7"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EC9E">
    <w:pPr>
      <w:pStyle w:val="6"/>
      <w:rPr>
        <w:rStyle w:val="12"/>
        <w:rFonts w:hint="eastAsia"/>
      </w:rPr>
    </w:pPr>
  </w:p>
  <w:p w14:paraId="40665C10">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A42A">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75F9B8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3F11">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372C04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grouping="f" rotation="f" text="f" aspectratio="f"/>
              <v:textbox inset="0mm,0mm,0mm,0mm" style="mso-fit-shape-to-text:t;">
                <w:txbxContent>
                  <w:p w14:paraId="0372C04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852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0F96F">
    <w:pPr>
      <w:pStyle w:val="7"/>
      <w:pBdr>
        <w:bottom w:val="single" w:color="auto" w:sz="6" w:space="0"/>
      </w:pBdr>
      <w:jc w:val="right"/>
      <w:rPr>
        <w:rFonts w:ascii="宋体" w:hAnsi="宋体"/>
        <w:szCs w:val="18"/>
      </w:rPr>
    </w:pPr>
    <w:r>
      <w:rPr>
        <w:rFonts w:hint="eastAsia" w:ascii="宋体" w:hAnsi="宋体"/>
        <w:szCs w:val="18"/>
      </w:rPr>
      <w:t>浙江中医药大学附属第二医院</w:t>
    </w:r>
    <w:r>
      <w:rPr>
        <w:rFonts w:hint="eastAsia" w:ascii="宋体" w:hAnsi="宋体"/>
        <w:szCs w:val="18"/>
        <w:lang w:val="en-US" w:eastAsia="zh-CN"/>
      </w:rPr>
      <w:t>院内</w:t>
    </w:r>
    <w:r>
      <w:rPr>
        <w:rFonts w:hint="eastAsia" w:ascii="宋体" w:hAnsi="宋体"/>
        <w:szCs w:val="18"/>
        <w:lang w:eastAsia="zh-CN"/>
      </w:rPr>
      <w:t>招标</w:t>
    </w:r>
    <w:r>
      <w:rPr>
        <w:rFonts w:hint="eastAsia" w:ascii="宋体" w:hAnsi="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79E0"/>
    <w:multiLevelType w:val="singleLevel"/>
    <w:tmpl w:val="848F79E0"/>
    <w:lvl w:ilvl="0" w:tentative="0">
      <w:start w:val="5"/>
      <w:numFmt w:val="chineseCounting"/>
      <w:suff w:val="nothing"/>
      <w:lvlText w:val="%1、"/>
      <w:lvlJc w:val="left"/>
      <w:rPr>
        <w:rFonts w:hint="eastAsia"/>
      </w:rPr>
    </w:lvl>
  </w:abstractNum>
  <w:abstractNum w:abstractNumId="1">
    <w:nsid w:val="9AF53114"/>
    <w:multiLevelType w:val="singleLevel"/>
    <w:tmpl w:val="9AF53114"/>
    <w:lvl w:ilvl="0" w:tentative="0">
      <w:start w:val="5"/>
      <w:numFmt w:val="chineseCounting"/>
      <w:suff w:val="nothing"/>
      <w:lvlText w:val="%1、"/>
      <w:lvlJc w:val="left"/>
      <w:rPr>
        <w:rFonts w:hint="eastAsia"/>
      </w:rPr>
    </w:lvl>
  </w:abstractNum>
  <w:abstractNum w:abstractNumId="2">
    <w:nsid w:val="010B0035"/>
    <w:multiLevelType w:val="singleLevel"/>
    <w:tmpl w:val="010B003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31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Indent"/>
    <w:basedOn w:val="1"/>
    <w:uiPriority w:val="0"/>
    <w:pPr>
      <w:adjustRightInd w:val="0"/>
      <w:spacing w:line="360" w:lineRule="auto"/>
      <w:ind w:firstLine="490"/>
      <w:jc w:val="left"/>
    </w:pPr>
    <w:rPr>
      <w:rFonts w:hint="eastAsia" w:ascii="宋体" w:hAnsi="宋体"/>
      <w:sz w:val="24"/>
    </w:rPr>
  </w:style>
  <w:style w:type="paragraph" w:styleId="5">
    <w:name w:val="Plain Text"/>
    <w:basedOn w:val="1"/>
    <w:qFormat/>
    <w:uiPriority w:val="0"/>
    <w:rPr>
      <w:rFonts w:ascii="宋体" w:hAnsi="Courier New"/>
      <w:snapToGrid/>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9">
    <w:name w:val="toc 2"/>
    <w:basedOn w:val="1"/>
    <w:next w:val="1"/>
    <w:uiPriority w:val="39"/>
    <w:pPr>
      <w:ind w:left="420" w:leftChars="200"/>
    </w:pPr>
  </w:style>
  <w:style w:type="character" w:styleId="12">
    <w:name w:val="page number"/>
    <w:qFormat/>
    <w:uiPriority w:val="0"/>
  </w:style>
  <w:style w:type="character" w:styleId="13">
    <w:name w:val="Hyperlink"/>
    <w:uiPriority w:val="0"/>
    <w:rPr>
      <w:color w:val="0000FF"/>
      <w:u w:val="single"/>
    </w:rPr>
  </w:style>
  <w:style w:type="paragraph" w:customStyle="1" w:styleId="14">
    <w:name w:val="正文文字"/>
    <w:basedOn w:val="1"/>
    <w:uiPriority w:val="0"/>
    <w:pPr>
      <w:widowControl/>
      <w:spacing w:line="952" w:lineRule="atLeast"/>
      <w:ind w:firstLine="419"/>
      <w:textAlignment w:val="baseline"/>
    </w:pPr>
    <w:rPr>
      <w:b/>
      <w:snapToGrid/>
      <w:color w:val="000000"/>
      <w:sz w:val="44"/>
      <w:u w:val="none" w:color="000000"/>
    </w:rPr>
  </w:style>
  <w:style w:type="character" w:customStyle="1" w:styleId="15">
    <w:name w:val="标题 1 Char"/>
    <w:uiPriority w:val="0"/>
    <w:rPr>
      <w:rFonts w:eastAsia="黑体"/>
      <w:b/>
      <w:snapToGrid w:val="0"/>
      <w:kern w:val="44"/>
      <w:sz w:val="36"/>
      <w:lang w:val="en-US" w:eastAsia="zh-CN"/>
    </w:rPr>
  </w:style>
  <w:style w:type="paragraph" w:customStyle="1" w:styleId="16">
    <w:name w:val="_Style 1"/>
    <w:qFormat/>
    <w:uiPriority w:val="99"/>
    <w:rPr>
      <w:rFonts w:ascii="Calibri" w:hAnsi="Calibri" w:eastAsia="宋体" w:cs="Times New Roman"/>
      <w:kern w:val="2"/>
      <w:sz w:val="28"/>
      <w:szCs w:val="22"/>
      <w:lang w:val="en-US" w:eastAsia="zh-CN" w:bidi="ar-SA"/>
    </w:rPr>
  </w:style>
  <w:style w:type="paragraph" w:customStyle="1" w:styleId="17">
    <w:name w:val="样式1"/>
    <w:basedOn w:val="1"/>
    <w:qFormat/>
    <w:uiPriority w:val="0"/>
    <w:pPr>
      <w:spacing w:line="360" w:lineRule="exact"/>
      <w:ind w:firstLine="200" w:firstLineChars="200"/>
    </w:pPr>
    <w:rPr>
      <w:rFonts w:ascii="Arial" w:hAnsi="Arial"/>
      <w:snapToGrid/>
      <w:kern w:val="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2025-01-14T03:19:30Z</dcterms:created>
  <dc:creator>Administrator</dc:creator>
  <cp:lastModifiedBy>GXX</cp:lastModifiedBy>
  <dcterms:modified xsi:type="dcterms:W3CDTF">2025-01-14T03:19:33Z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eyJoZGlkIjoiMDYwMTVjNDUxYjVmNWFiNjYxMGY3YmIxM2E2ZmY1NTMiLCJ1c2VySWQiOiI0MTQxMDc0NDIifQ==</vt:lpwstr>
  </property>
  <property fmtid="{D5CDD505-2E9C-101B-9397-08002B2CF9AE}" pid="4" name="ICV">
    <vt:lpwstr>DDDFFA163C554E9A8E70E0F2CFCB939E_12</vt:lpwstr>
  </property>
</Properties>
</file>