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616E8">
      <w:pPr>
        <w:ind w:firstLine="420" w:firstLineChars="200"/>
        <w:jc w:val="center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浙江中医药大学附属第二医院</w:t>
      </w:r>
      <w:bookmarkStart w:id="0" w:name="_GoBack"/>
      <w:r>
        <w:rPr>
          <w:rFonts w:hint="eastAsia" w:asciiTheme="minorEastAsia" w:hAnsiTheme="minorEastAsia"/>
        </w:rPr>
        <w:t>调研供应商承诺书</w:t>
      </w:r>
      <w:bookmarkEnd w:id="0"/>
    </w:p>
    <w:tbl>
      <w:tblPr>
        <w:tblStyle w:val="2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862"/>
      </w:tblGrid>
      <w:tr w14:paraId="73C7C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 w14:paraId="37782D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 w14:paraId="62639CF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                                    </w:t>
            </w:r>
          </w:p>
        </w:tc>
      </w:tr>
      <w:tr w14:paraId="1F797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 w14:paraId="62AFFD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服务单位名称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 w14:paraId="4652E58C">
            <w:pPr>
              <w:widowControl/>
              <w:ind w:firstLine="4840" w:firstLineChars="2200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（盖章）</w:t>
            </w:r>
          </w:p>
        </w:tc>
      </w:tr>
      <w:tr w14:paraId="50BD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 w14:paraId="5CC1C30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服务优势特点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 w14:paraId="02E1D59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6D53CF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369D3F8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7CE9CED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36BCBAC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0116CE4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3DC3D0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236A55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64984E2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392F7E9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44ACAA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08315CA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2B71F6A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204E00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EED32C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154473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094356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7E525DB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6586E05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10256C9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0A3A44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366D4C9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1D73B2D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19DD1F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7E31ECC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6323FB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67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2026-10-08T07:14:18Z</dcterms:created>
  <dc:creator>z'j'h</dc:creator>
  <cp:lastModifiedBy>Zjh</cp:lastModifiedBy>
  <dcterms:modified xsi:type="dcterms:W3CDTF">2026-10-08T07:14:24Z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eyJoZGlkIjoiN2EzYTFhMGNlOTNiYThkZWU4M2I5MmYyMGI0Y2Y3MjciLCJ1c2VySWQiOiI2OTUwMTIzOTYifQ==</vt:lpwstr>
  </property>
  <property fmtid="{D5CDD505-2E9C-101B-9397-08002B2CF9AE}" pid="4" name="ICV">
    <vt:lpwstr>5398278121DC4D1A9732C3EAAFBE9A13_12</vt:lpwstr>
  </property>
</Properties>
</file>